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153E" w14:textId="77777777" w:rsidR="00CB237D" w:rsidRPr="0055562D" w:rsidRDefault="00CB237D" w:rsidP="007F3E4B">
      <w:pPr>
        <w:pStyle w:val="Nagwek1"/>
        <w:tabs>
          <w:tab w:val="clear" w:pos="360"/>
          <w:tab w:val="num" w:pos="2269"/>
        </w:tabs>
        <w:suppressAutoHyphens w:val="0"/>
        <w:spacing w:line="300" w:lineRule="exact"/>
        <w:rPr>
          <w:rFonts w:ascii="Tahoma" w:hAnsi="Tahoma" w:cs="Tahoma"/>
          <w:sz w:val="28"/>
          <w:szCs w:val="28"/>
        </w:rPr>
      </w:pPr>
      <w:r w:rsidRPr="0055562D">
        <w:rPr>
          <w:rFonts w:ascii="Tahoma" w:hAnsi="Tahoma" w:cs="Tahoma"/>
          <w:sz w:val="28"/>
          <w:szCs w:val="28"/>
        </w:rPr>
        <w:t xml:space="preserve">Część IV </w:t>
      </w:r>
      <w:r>
        <w:rPr>
          <w:rFonts w:ascii="Tahoma" w:hAnsi="Tahoma" w:cs="Tahoma"/>
          <w:sz w:val="28"/>
          <w:szCs w:val="28"/>
          <w:lang w:val="pl-PL"/>
        </w:rPr>
        <w:t>SWZ</w:t>
      </w:r>
      <w:r w:rsidRPr="0055562D">
        <w:rPr>
          <w:rFonts w:ascii="Tahoma" w:hAnsi="Tahoma" w:cs="Tahoma"/>
          <w:sz w:val="28"/>
          <w:szCs w:val="28"/>
        </w:rPr>
        <w:t xml:space="preserve"> -  </w:t>
      </w:r>
      <w:r>
        <w:rPr>
          <w:rFonts w:ascii="Tahoma" w:hAnsi="Tahoma" w:cs="Tahoma"/>
          <w:sz w:val="28"/>
          <w:szCs w:val="28"/>
          <w:lang w:val="pl-PL"/>
        </w:rPr>
        <w:t>Projekt</w:t>
      </w:r>
      <w:r w:rsidRPr="0055562D">
        <w:rPr>
          <w:rFonts w:ascii="Tahoma" w:hAnsi="Tahoma" w:cs="Tahoma"/>
          <w:sz w:val="28"/>
          <w:szCs w:val="28"/>
        </w:rPr>
        <w:t xml:space="preserve"> umowy</w:t>
      </w:r>
    </w:p>
    <w:p w14:paraId="51C5EC2D" w14:textId="77777777" w:rsidR="00CB237D" w:rsidRDefault="00CB237D" w:rsidP="007F3E4B">
      <w:pPr>
        <w:pStyle w:val="Tekstpodstawowy"/>
        <w:spacing w:line="300" w:lineRule="exact"/>
        <w:jc w:val="center"/>
        <w:rPr>
          <w:rFonts w:ascii="Tahoma" w:hAnsi="Tahoma" w:cs="Tahoma"/>
          <w:szCs w:val="24"/>
          <w:lang w:val="pl-PL"/>
        </w:rPr>
      </w:pPr>
      <w:r w:rsidRPr="0076478F">
        <w:rPr>
          <w:rFonts w:ascii="Tahoma" w:hAnsi="Tahoma" w:cs="Tahoma"/>
          <w:szCs w:val="24"/>
        </w:rPr>
        <w:t>UMOWA  NR  …- ………/20</w:t>
      </w:r>
      <w:r w:rsidR="00DC4F72">
        <w:rPr>
          <w:rFonts w:ascii="Tahoma" w:hAnsi="Tahoma" w:cs="Tahoma"/>
          <w:szCs w:val="24"/>
          <w:lang w:val="pl-PL"/>
        </w:rPr>
        <w:t>25</w:t>
      </w:r>
    </w:p>
    <w:p w14:paraId="31024F8B" w14:textId="77777777" w:rsidR="00CB237D" w:rsidRDefault="00DC4F72" w:rsidP="007F3E4B">
      <w:pPr>
        <w:pStyle w:val="Tekstpodstawowy"/>
        <w:spacing w:line="300" w:lineRule="exact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Część 3 -  </w:t>
      </w:r>
      <w:r w:rsidRPr="007B5825">
        <w:rPr>
          <w:rFonts w:ascii="Tahoma" w:hAnsi="Tahoma" w:cs="Tahoma"/>
          <w:bCs/>
          <w:lang w:val="pl-PL"/>
        </w:rPr>
        <w:t xml:space="preserve">Aparat RTG </w:t>
      </w:r>
      <w:bookmarkStart w:id="0" w:name="_Hlk208310033"/>
      <w:proofErr w:type="spellStart"/>
      <w:r w:rsidRPr="007B5825">
        <w:rPr>
          <w:rFonts w:ascii="Tahoma" w:hAnsi="Tahoma" w:cs="Tahoma"/>
          <w:bCs/>
          <w:lang w:val="pl-PL"/>
        </w:rPr>
        <w:t>Ysio</w:t>
      </w:r>
      <w:proofErr w:type="spellEnd"/>
      <w:r w:rsidRPr="007B5825">
        <w:rPr>
          <w:rFonts w:ascii="Tahoma" w:hAnsi="Tahoma" w:cs="Tahoma"/>
          <w:bCs/>
          <w:lang w:val="pl-PL"/>
        </w:rPr>
        <w:t xml:space="preserve"> </w:t>
      </w:r>
      <w:proofErr w:type="spellStart"/>
      <w:r w:rsidRPr="007B5825">
        <w:rPr>
          <w:rFonts w:ascii="Tahoma" w:hAnsi="Tahoma" w:cs="Tahoma"/>
          <w:bCs/>
          <w:lang w:val="pl-PL"/>
        </w:rPr>
        <w:t>X.pree</w:t>
      </w:r>
      <w:bookmarkEnd w:id="0"/>
      <w:proofErr w:type="spellEnd"/>
    </w:p>
    <w:p w14:paraId="40B24F21" w14:textId="77777777" w:rsidR="00CB237D" w:rsidRPr="001D2BC9" w:rsidRDefault="00CB237D" w:rsidP="007F3E4B">
      <w:pPr>
        <w:spacing w:line="300" w:lineRule="exact"/>
        <w:jc w:val="both"/>
        <w:rPr>
          <w:rFonts w:ascii="Tahoma" w:hAnsi="Tahoma" w:cs="Tahoma"/>
          <w:spacing w:val="-2"/>
        </w:rPr>
      </w:pPr>
      <w:r w:rsidRPr="001D2BC9">
        <w:rPr>
          <w:rFonts w:ascii="Tahoma" w:hAnsi="Tahoma" w:cs="Tahoma"/>
          <w:spacing w:val="-2"/>
        </w:rPr>
        <w:t xml:space="preserve">zawarta w dniu </w:t>
      </w:r>
      <w:r>
        <w:rPr>
          <w:rFonts w:ascii="Tahoma" w:hAnsi="Tahoma" w:cs="Tahoma"/>
          <w:spacing w:val="-2"/>
        </w:rPr>
        <w:t>………………...</w:t>
      </w:r>
      <w:r w:rsidRPr="001D2BC9">
        <w:rPr>
          <w:rFonts w:ascii="Tahoma" w:hAnsi="Tahoma" w:cs="Tahoma"/>
          <w:spacing w:val="-2"/>
        </w:rPr>
        <w:t xml:space="preserve"> pomiędzy: </w:t>
      </w:r>
    </w:p>
    <w:p w14:paraId="13927158" w14:textId="77777777" w:rsidR="00CB237D" w:rsidRPr="001D2BC9" w:rsidRDefault="00CB237D" w:rsidP="007F3E4B">
      <w:pPr>
        <w:spacing w:line="300" w:lineRule="exact"/>
        <w:jc w:val="both"/>
        <w:rPr>
          <w:rFonts w:ascii="Tahoma" w:hAnsi="Tahoma" w:cs="Tahoma"/>
          <w:spacing w:val="-2"/>
        </w:rPr>
      </w:pPr>
      <w:r w:rsidRPr="001D2BC9">
        <w:rPr>
          <w:rFonts w:ascii="Tahoma" w:hAnsi="Tahoma" w:cs="Tahoma"/>
          <w:spacing w:val="-2"/>
        </w:rPr>
        <w:t xml:space="preserve">lub zawarta w dacie wskazanej przez znacznik czasu z ostatniego ze złożonych chronologicznie kwalifikowanych podpisów elektronicznych pomiędzy: </w:t>
      </w:r>
    </w:p>
    <w:p w14:paraId="7412F3F7" w14:textId="4774B4A1" w:rsidR="00563B46" w:rsidRPr="00CB237D" w:rsidRDefault="00563B46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  <w:b/>
        </w:rPr>
        <w:t>Dolnośląskim Cen</w:t>
      </w:r>
      <w:r w:rsidR="0067571F" w:rsidRPr="00CB237D">
        <w:rPr>
          <w:rFonts w:ascii="Tahoma" w:hAnsi="Tahoma" w:cs="Tahoma"/>
          <w:b/>
        </w:rPr>
        <w:t>trum Rehabilitacji</w:t>
      </w:r>
      <w:r w:rsidR="00A948A3" w:rsidRPr="00CB237D">
        <w:rPr>
          <w:rFonts w:ascii="Tahoma" w:hAnsi="Tahoma" w:cs="Tahoma"/>
          <w:b/>
        </w:rPr>
        <w:t xml:space="preserve"> i Ortopedii</w:t>
      </w:r>
      <w:r w:rsidR="0067571F" w:rsidRPr="00CB237D">
        <w:rPr>
          <w:rFonts w:ascii="Tahoma" w:hAnsi="Tahoma" w:cs="Tahoma"/>
          <w:b/>
        </w:rPr>
        <w:t xml:space="preserve"> Spółka z ograniczoną odpowiedzialnością</w:t>
      </w:r>
      <w:r w:rsidR="0067571F" w:rsidRPr="00CB237D">
        <w:rPr>
          <w:rFonts w:ascii="Tahoma" w:hAnsi="Tahoma" w:cs="Tahoma"/>
        </w:rPr>
        <w:t>, z</w:t>
      </w:r>
      <w:r w:rsidR="00A948A3" w:rsidRPr="00CB237D">
        <w:rPr>
          <w:rFonts w:ascii="Tahoma" w:hAnsi="Tahoma" w:cs="Tahoma"/>
        </w:rPr>
        <w:t> </w:t>
      </w:r>
      <w:r w:rsidR="0067571F" w:rsidRPr="00CB237D">
        <w:rPr>
          <w:rFonts w:ascii="Tahoma" w:hAnsi="Tahoma" w:cs="Tahoma"/>
        </w:rPr>
        <w:t>siedzibą w </w:t>
      </w:r>
      <w:r w:rsidRPr="00CB237D">
        <w:rPr>
          <w:rFonts w:ascii="Tahoma" w:hAnsi="Tahoma" w:cs="Tahoma"/>
        </w:rPr>
        <w:t>Kamiennej Gó</w:t>
      </w:r>
      <w:r w:rsidR="00032D59" w:rsidRPr="00CB237D">
        <w:rPr>
          <w:rFonts w:ascii="Tahoma" w:hAnsi="Tahoma" w:cs="Tahoma"/>
        </w:rPr>
        <w:t xml:space="preserve">rze </w:t>
      </w:r>
      <w:r w:rsidR="00A948A3" w:rsidRPr="00CB237D">
        <w:rPr>
          <w:rFonts w:ascii="Tahoma" w:hAnsi="Tahoma" w:cs="Tahoma"/>
        </w:rPr>
        <w:t xml:space="preserve">(58-400) </w:t>
      </w:r>
      <w:r w:rsidR="00032D59" w:rsidRPr="00CB237D">
        <w:rPr>
          <w:rFonts w:ascii="Tahoma" w:hAnsi="Tahoma" w:cs="Tahoma"/>
        </w:rPr>
        <w:t xml:space="preserve">przy ul. J. Korczaka 1, </w:t>
      </w:r>
      <w:r w:rsidR="00182011" w:rsidRPr="00CB237D">
        <w:rPr>
          <w:rFonts w:ascii="Tahoma" w:hAnsi="Tahoma" w:cs="Tahoma"/>
        </w:rPr>
        <w:t>KRS</w:t>
      </w:r>
      <w:r w:rsidR="00032D59" w:rsidRPr="00CB237D">
        <w:rPr>
          <w:rFonts w:ascii="Tahoma" w:hAnsi="Tahoma" w:cs="Tahoma"/>
        </w:rPr>
        <w:t xml:space="preserve"> nr</w:t>
      </w:r>
      <w:r w:rsidR="00182011" w:rsidRPr="00CB237D">
        <w:rPr>
          <w:rFonts w:ascii="Tahoma" w:hAnsi="Tahoma" w:cs="Tahoma"/>
        </w:rPr>
        <w:t xml:space="preserve"> 0000143957</w:t>
      </w:r>
      <w:r w:rsidRPr="00CB237D">
        <w:rPr>
          <w:rFonts w:ascii="Tahoma" w:hAnsi="Tahoma" w:cs="Tahoma"/>
        </w:rPr>
        <w:t xml:space="preserve">, </w:t>
      </w:r>
      <w:r w:rsidR="00182011" w:rsidRPr="00CB237D">
        <w:rPr>
          <w:rFonts w:ascii="Tahoma" w:hAnsi="Tahoma" w:cs="Tahoma"/>
        </w:rPr>
        <w:t>NIP 614-15-30-335</w:t>
      </w:r>
      <w:r w:rsidRPr="00CB237D">
        <w:rPr>
          <w:rFonts w:ascii="Tahoma" w:hAnsi="Tahoma" w:cs="Tahoma"/>
        </w:rPr>
        <w:t>, REGON 231139207, wysokość kapit</w:t>
      </w:r>
      <w:r w:rsidR="008C2D52" w:rsidRPr="00CB237D">
        <w:rPr>
          <w:rFonts w:ascii="Tahoma" w:hAnsi="Tahoma" w:cs="Tahoma"/>
        </w:rPr>
        <w:t xml:space="preserve">ału zakładowego </w:t>
      </w:r>
      <w:r w:rsidR="00EE3F67" w:rsidRPr="00CB237D">
        <w:rPr>
          <w:rFonts w:ascii="Tahoma" w:hAnsi="Tahoma" w:cs="Tahoma"/>
        </w:rPr>
        <w:t>40 84</w:t>
      </w:r>
      <w:r w:rsidR="00C76173" w:rsidRPr="00CB237D">
        <w:rPr>
          <w:rFonts w:ascii="Tahoma" w:hAnsi="Tahoma" w:cs="Tahoma"/>
        </w:rPr>
        <w:t>1 500,00</w:t>
      </w:r>
      <w:r w:rsidR="0067571F" w:rsidRPr="00CB237D">
        <w:rPr>
          <w:rFonts w:ascii="Tahoma" w:hAnsi="Tahoma" w:cs="Tahoma"/>
        </w:rPr>
        <w:t xml:space="preserve"> </w:t>
      </w:r>
      <w:r w:rsidR="00E55C97" w:rsidRPr="00CB237D">
        <w:rPr>
          <w:rFonts w:ascii="Tahoma" w:hAnsi="Tahoma" w:cs="Tahoma"/>
        </w:rPr>
        <w:t>zł,</w:t>
      </w:r>
    </w:p>
    <w:p w14:paraId="16263103" w14:textId="77777777" w:rsidR="00563B46" w:rsidRPr="00CB237D" w:rsidRDefault="00563B46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reprezentowan</w:t>
      </w:r>
      <w:r w:rsidR="00D61197" w:rsidRPr="00CB237D">
        <w:rPr>
          <w:rFonts w:ascii="Tahoma" w:hAnsi="Tahoma" w:cs="Tahoma"/>
        </w:rPr>
        <w:t>ym</w:t>
      </w:r>
      <w:r w:rsidRPr="00CB237D">
        <w:rPr>
          <w:rFonts w:ascii="Tahoma" w:hAnsi="Tahoma" w:cs="Tahoma"/>
        </w:rPr>
        <w:t xml:space="preserve"> przez:</w:t>
      </w:r>
    </w:p>
    <w:p w14:paraId="5232F151" w14:textId="77777777" w:rsidR="00563B46" w:rsidRDefault="00CD4225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Sławomira Antoniewskiego</w:t>
      </w:r>
      <w:r w:rsidR="00563B46" w:rsidRPr="00CB237D">
        <w:rPr>
          <w:rFonts w:ascii="Tahoma" w:hAnsi="Tahoma" w:cs="Tahoma"/>
        </w:rPr>
        <w:t xml:space="preserve"> – Prezesa Zarządu</w:t>
      </w:r>
      <w:r w:rsidR="00E55C97" w:rsidRPr="00CB237D">
        <w:rPr>
          <w:rFonts w:ascii="Tahoma" w:hAnsi="Tahoma" w:cs="Tahoma"/>
        </w:rPr>
        <w:t>,</w:t>
      </w:r>
    </w:p>
    <w:p w14:paraId="0760973B" w14:textId="77777777" w:rsidR="00CB237D" w:rsidRPr="00CB237D" w:rsidRDefault="00CB237D" w:rsidP="007F3E4B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Arkadiusza Wileńskiego – Wiceprezesa Zarządu,</w:t>
      </w:r>
    </w:p>
    <w:p w14:paraId="1F966E01" w14:textId="77777777" w:rsidR="00563B46" w:rsidRPr="00CB237D" w:rsidRDefault="00563B46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 xml:space="preserve">zwanym w dalszej części umowy </w:t>
      </w:r>
      <w:r w:rsidRPr="00CB237D">
        <w:rPr>
          <w:rFonts w:ascii="Tahoma" w:hAnsi="Tahoma" w:cs="Tahoma"/>
          <w:b/>
        </w:rPr>
        <w:t>Zamawiającym</w:t>
      </w:r>
      <w:r w:rsidR="00E55C97" w:rsidRPr="00CB237D">
        <w:rPr>
          <w:rFonts w:ascii="Tahoma" w:hAnsi="Tahoma" w:cs="Tahoma"/>
          <w:b/>
        </w:rPr>
        <w:t>,</w:t>
      </w:r>
    </w:p>
    <w:p w14:paraId="6906DF59" w14:textId="77777777" w:rsidR="00563B46" w:rsidRPr="00CB237D" w:rsidRDefault="00563B46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 xml:space="preserve">a </w:t>
      </w:r>
    </w:p>
    <w:p w14:paraId="47B34202" w14:textId="77777777" w:rsidR="00563B46" w:rsidRPr="00CB237D" w:rsidRDefault="00563B46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.....................................................</w:t>
      </w:r>
      <w:r w:rsidR="00032D59" w:rsidRPr="00CB237D">
        <w:rPr>
          <w:rFonts w:ascii="Tahoma" w:hAnsi="Tahoma" w:cs="Tahoma"/>
        </w:rPr>
        <w:t>................................................................................</w:t>
      </w:r>
      <w:r w:rsidR="003105C9" w:rsidRPr="00CB237D">
        <w:rPr>
          <w:rFonts w:ascii="Tahoma" w:hAnsi="Tahoma" w:cs="Tahoma"/>
        </w:rPr>
        <w:t xml:space="preserve">..................... </w:t>
      </w:r>
      <w:r w:rsidR="0055562D" w:rsidRPr="00CB237D">
        <w:rPr>
          <w:rFonts w:ascii="Tahoma" w:hAnsi="Tahoma" w:cs="Tahoma"/>
        </w:rPr>
        <w:t>nr</w:t>
      </w:r>
      <w:r w:rsidRPr="00CB237D">
        <w:rPr>
          <w:rFonts w:ascii="Tahoma" w:hAnsi="Tahoma" w:cs="Tahoma"/>
        </w:rPr>
        <w:t xml:space="preserve"> KR</w:t>
      </w:r>
      <w:r w:rsidR="0055562D" w:rsidRPr="00CB237D">
        <w:rPr>
          <w:rFonts w:ascii="Tahoma" w:hAnsi="Tahoma" w:cs="Tahoma"/>
        </w:rPr>
        <w:t>S</w:t>
      </w:r>
      <w:r w:rsidR="003105C9" w:rsidRPr="00CB237D">
        <w:rPr>
          <w:rFonts w:ascii="Tahoma" w:hAnsi="Tahoma" w:cs="Tahoma"/>
        </w:rPr>
        <w:t xml:space="preserve"> </w:t>
      </w:r>
      <w:r w:rsidR="0055562D" w:rsidRPr="00CB237D">
        <w:rPr>
          <w:rFonts w:ascii="Tahoma" w:hAnsi="Tahoma" w:cs="Tahoma"/>
        </w:rPr>
        <w:t xml:space="preserve">……………. , </w:t>
      </w:r>
      <w:r w:rsidRPr="00CB237D">
        <w:rPr>
          <w:rFonts w:ascii="Tahoma" w:hAnsi="Tahoma" w:cs="Tahoma"/>
        </w:rPr>
        <w:t>NIP ……</w:t>
      </w:r>
      <w:r w:rsidR="0055562D" w:rsidRPr="00CB237D">
        <w:rPr>
          <w:rFonts w:ascii="Tahoma" w:hAnsi="Tahoma" w:cs="Tahoma"/>
        </w:rPr>
        <w:t>…………</w:t>
      </w:r>
      <w:r w:rsidRPr="00CB237D">
        <w:rPr>
          <w:rFonts w:ascii="Tahoma" w:hAnsi="Tahoma" w:cs="Tahoma"/>
        </w:rPr>
        <w:t>,  REGON …………….. ,</w:t>
      </w:r>
      <w:r w:rsidR="00182011" w:rsidRPr="00CB237D">
        <w:rPr>
          <w:rFonts w:ascii="Tahoma" w:hAnsi="Tahoma" w:cs="Tahoma"/>
        </w:rPr>
        <w:t xml:space="preserve"> </w:t>
      </w:r>
      <w:r w:rsidRPr="00CB237D">
        <w:rPr>
          <w:rFonts w:ascii="Tahoma" w:hAnsi="Tahoma" w:cs="Tahoma"/>
        </w:rPr>
        <w:t xml:space="preserve">wysokość kapitału zakładowego ……………. </w:t>
      </w:r>
      <w:r w:rsidR="00E55C97" w:rsidRPr="00CB237D">
        <w:rPr>
          <w:rFonts w:ascii="Tahoma" w:hAnsi="Tahoma" w:cs="Tahoma"/>
        </w:rPr>
        <w:t>z</w:t>
      </w:r>
      <w:r w:rsidRPr="00CB237D">
        <w:rPr>
          <w:rFonts w:ascii="Tahoma" w:hAnsi="Tahoma" w:cs="Tahoma"/>
        </w:rPr>
        <w:t>ł</w:t>
      </w:r>
      <w:r w:rsidR="00E55C97" w:rsidRPr="00CB237D">
        <w:rPr>
          <w:rFonts w:ascii="Tahoma" w:hAnsi="Tahoma" w:cs="Tahoma"/>
        </w:rPr>
        <w:t>,</w:t>
      </w:r>
    </w:p>
    <w:p w14:paraId="42F8170D" w14:textId="77777777" w:rsidR="00E55C97" w:rsidRPr="00CB237D" w:rsidRDefault="002E7E81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R</w:t>
      </w:r>
      <w:r w:rsidR="00E55C97" w:rsidRPr="00CB237D">
        <w:rPr>
          <w:rFonts w:ascii="Tahoma" w:hAnsi="Tahoma" w:cs="Tahoma"/>
        </w:rPr>
        <w:t>eprezentowanym</w:t>
      </w:r>
      <w:r>
        <w:rPr>
          <w:rFonts w:ascii="Tahoma" w:hAnsi="Tahoma" w:cs="Tahoma"/>
        </w:rPr>
        <w:t>/-ą</w:t>
      </w:r>
      <w:r w:rsidR="00E55C97" w:rsidRPr="00CB237D">
        <w:rPr>
          <w:rFonts w:ascii="Tahoma" w:hAnsi="Tahoma" w:cs="Tahoma"/>
        </w:rPr>
        <w:t xml:space="preserve"> przez: </w:t>
      </w:r>
    </w:p>
    <w:p w14:paraId="42991CC6" w14:textId="77777777" w:rsidR="00E55C97" w:rsidRPr="00CB237D" w:rsidRDefault="00E55C97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1. .........................................................................................................</w:t>
      </w:r>
    </w:p>
    <w:p w14:paraId="06F1A39C" w14:textId="77777777" w:rsidR="00E55C97" w:rsidRPr="00CB237D" w:rsidRDefault="00E55C97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2. .........................................................................................................</w:t>
      </w:r>
    </w:p>
    <w:p w14:paraId="7F1E5CAD" w14:textId="77777777" w:rsidR="00563B46" w:rsidRPr="00CB237D" w:rsidRDefault="002E7E81" w:rsidP="007F3E4B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563B46" w:rsidRPr="00CB237D">
        <w:rPr>
          <w:rFonts w:ascii="Tahoma" w:hAnsi="Tahoma" w:cs="Tahoma"/>
        </w:rPr>
        <w:t>wanym</w:t>
      </w:r>
      <w:r>
        <w:rPr>
          <w:rFonts w:ascii="Tahoma" w:hAnsi="Tahoma" w:cs="Tahoma"/>
        </w:rPr>
        <w:t>/-ą</w:t>
      </w:r>
      <w:r w:rsidR="00563B46" w:rsidRPr="00CB237D">
        <w:rPr>
          <w:rFonts w:ascii="Tahoma" w:hAnsi="Tahoma" w:cs="Tahoma"/>
        </w:rPr>
        <w:t xml:space="preserve"> w dalszej części umowy </w:t>
      </w:r>
      <w:r w:rsidR="00563B46" w:rsidRPr="00CB237D">
        <w:rPr>
          <w:rFonts w:ascii="Tahoma" w:hAnsi="Tahoma" w:cs="Tahoma"/>
          <w:b/>
        </w:rPr>
        <w:t>Wykonawcą</w:t>
      </w:r>
      <w:r w:rsidR="00563B46" w:rsidRPr="00CB237D">
        <w:rPr>
          <w:rFonts w:ascii="Tahoma" w:hAnsi="Tahoma" w:cs="Tahoma"/>
        </w:rPr>
        <w:t xml:space="preserve">, </w:t>
      </w:r>
    </w:p>
    <w:p w14:paraId="4AD66437" w14:textId="77777777" w:rsidR="0055562D" w:rsidRPr="00CB237D" w:rsidRDefault="0055562D" w:rsidP="007F3E4B">
      <w:pPr>
        <w:spacing w:line="300" w:lineRule="exact"/>
        <w:jc w:val="both"/>
        <w:rPr>
          <w:rFonts w:ascii="Tahoma" w:hAnsi="Tahoma" w:cs="Tahoma"/>
        </w:rPr>
      </w:pPr>
    </w:p>
    <w:p w14:paraId="1DCF6621" w14:textId="77777777" w:rsidR="0055562D" w:rsidRPr="00CB237D" w:rsidRDefault="0055562D" w:rsidP="007F3E4B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zwanymi dalej Stronami</w:t>
      </w:r>
      <w:r w:rsidR="00BC5C7C" w:rsidRPr="00CB237D">
        <w:rPr>
          <w:rFonts w:ascii="Tahoma" w:hAnsi="Tahoma" w:cs="Tahoma"/>
        </w:rPr>
        <w:t>,</w:t>
      </w:r>
    </w:p>
    <w:p w14:paraId="388DB2CA" w14:textId="77777777" w:rsidR="0055562D" w:rsidRPr="00CB237D" w:rsidRDefault="0055562D" w:rsidP="007F3E4B">
      <w:pPr>
        <w:spacing w:line="300" w:lineRule="exact"/>
        <w:jc w:val="both"/>
        <w:rPr>
          <w:rFonts w:ascii="Tahoma" w:hAnsi="Tahoma" w:cs="Tahoma"/>
        </w:rPr>
      </w:pPr>
    </w:p>
    <w:p w14:paraId="2F10CF11" w14:textId="77777777" w:rsidR="00F45FB6" w:rsidRPr="00CB237D" w:rsidRDefault="00F45FB6" w:rsidP="00F45FB6">
      <w:pPr>
        <w:spacing w:line="28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rezultacie dokonania przez Zamawiającego wyboru oferty Wykonawcy w drodze postępowania o udzielenie zamówienia publicznego (sygnatura DI-Z.26.24.2025) przeprowadzonego w trybie przetargu nieograniczonego na usługi o wartości zamówienia przekraczającej progi unijne, o jakich stanowi art. 3 ustawy z dnia 11.09.2019 r.  Prawo zamówień publicznych (tj. Dz.U. z 2024 r. poz. 1320 z późn.zm.) – dalej także ustawa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CB237D">
        <w:rPr>
          <w:rFonts w:ascii="Tahoma" w:hAnsi="Tahoma" w:cs="Tahoma"/>
        </w:rPr>
        <w:t>została zawarta umowa o następującej treści:</w:t>
      </w:r>
    </w:p>
    <w:p w14:paraId="32E4974B" w14:textId="77777777" w:rsidR="00BC5C7C" w:rsidRDefault="00BC5C7C" w:rsidP="007F3E4B">
      <w:pPr>
        <w:spacing w:line="300" w:lineRule="exact"/>
        <w:jc w:val="both"/>
        <w:rPr>
          <w:rFonts w:ascii="Tahoma" w:hAnsi="Tahoma" w:cs="Tahoma"/>
          <w:b/>
          <w:sz w:val="22"/>
          <w:szCs w:val="22"/>
        </w:rPr>
      </w:pPr>
    </w:p>
    <w:p w14:paraId="068CE31A" w14:textId="77777777" w:rsidR="00CB237D" w:rsidRPr="00C12047" w:rsidRDefault="00CB237D" w:rsidP="00175550">
      <w:pPr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>I. Przedmiot umowy</w:t>
      </w:r>
    </w:p>
    <w:p w14:paraId="65F12187" w14:textId="77777777" w:rsidR="00CB237D" w:rsidRPr="00CE3DF3" w:rsidRDefault="00CB237D" w:rsidP="00175550">
      <w:pPr>
        <w:spacing w:line="300" w:lineRule="exact"/>
        <w:jc w:val="center"/>
        <w:rPr>
          <w:rFonts w:ascii="Tahoma" w:hAnsi="Tahoma" w:cs="Tahoma"/>
          <w:b/>
          <w:color w:val="000000"/>
        </w:rPr>
      </w:pPr>
      <w:r w:rsidRPr="00CE3DF3">
        <w:rPr>
          <w:rFonts w:ascii="Tahoma" w:hAnsi="Tahoma" w:cs="Tahoma"/>
          <w:b/>
          <w:color w:val="000000"/>
        </w:rPr>
        <w:t>§ 1.</w:t>
      </w:r>
    </w:p>
    <w:p w14:paraId="6EA02403" w14:textId="311EEE84" w:rsidR="00F45FB6" w:rsidRPr="00DE1ABF" w:rsidRDefault="00F45FB6" w:rsidP="00175550">
      <w:pPr>
        <w:pStyle w:val="Stopka"/>
        <w:numPr>
          <w:ilvl w:val="0"/>
          <w:numId w:val="2"/>
        </w:numPr>
        <w:tabs>
          <w:tab w:val="clear" w:pos="4536"/>
          <w:tab w:val="center" w:pos="709"/>
        </w:tabs>
        <w:spacing w:line="300" w:lineRule="exact"/>
        <w:jc w:val="both"/>
        <w:rPr>
          <w:rFonts w:ascii="Tahoma" w:hAnsi="Tahoma" w:cs="Tahoma"/>
          <w:color w:val="000000"/>
          <w:spacing w:val="-6"/>
        </w:rPr>
      </w:pPr>
      <w:r w:rsidRPr="00DE1ABF">
        <w:rPr>
          <w:rFonts w:ascii="Tahoma" w:hAnsi="Tahoma" w:cs="Tahoma"/>
          <w:color w:val="000000"/>
          <w:spacing w:val="-6"/>
        </w:rPr>
        <w:t>Przedmiotem zamówienia jest ś</w:t>
      </w:r>
      <w:r w:rsidRPr="00DE1ABF">
        <w:rPr>
          <w:rFonts w:ascii="Tahoma" w:hAnsi="Tahoma" w:cs="Tahoma"/>
          <w:color w:val="000000"/>
        </w:rPr>
        <w:t xml:space="preserve">wiadczenie przez Wykonawcę na rzecz Zamawiającego usługi serwisowej </w:t>
      </w:r>
      <w:r w:rsidRPr="007B5825">
        <w:rPr>
          <w:rFonts w:ascii="Tahoma" w:hAnsi="Tahoma" w:cs="Tahoma"/>
          <w:bCs/>
          <w:lang w:val="pl-PL"/>
        </w:rPr>
        <w:t xml:space="preserve">aparatu RTG </w:t>
      </w:r>
      <w:proofErr w:type="spellStart"/>
      <w:r w:rsidRPr="007B5825">
        <w:rPr>
          <w:rFonts w:ascii="Tahoma" w:hAnsi="Tahoma" w:cs="Tahoma"/>
          <w:bCs/>
          <w:lang w:val="pl-PL"/>
        </w:rPr>
        <w:t>Ysio</w:t>
      </w:r>
      <w:proofErr w:type="spellEnd"/>
      <w:r w:rsidRPr="007B5825">
        <w:rPr>
          <w:rFonts w:ascii="Tahoma" w:hAnsi="Tahoma" w:cs="Tahoma"/>
          <w:bCs/>
          <w:lang w:val="pl-PL"/>
        </w:rPr>
        <w:t xml:space="preserve"> </w:t>
      </w:r>
      <w:proofErr w:type="spellStart"/>
      <w:r w:rsidRPr="007B5825">
        <w:rPr>
          <w:rFonts w:ascii="Tahoma" w:hAnsi="Tahoma" w:cs="Tahoma"/>
          <w:bCs/>
          <w:lang w:val="pl-PL"/>
        </w:rPr>
        <w:t>X.pree</w:t>
      </w:r>
      <w:proofErr w:type="spellEnd"/>
      <w:r>
        <w:rPr>
          <w:rFonts w:ascii="Tahoma" w:hAnsi="Tahoma" w:cs="Tahoma"/>
        </w:rPr>
        <w:t xml:space="preserve"> </w:t>
      </w:r>
      <w:r w:rsidRPr="00DE1ABF">
        <w:rPr>
          <w:rFonts w:ascii="Tahoma" w:hAnsi="Tahoma" w:cs="Tahoma"/>
          <w:color w:val="000000"/>
        </w:rPr>
        <w:t>wraz z akcesoriami stanowiącymi wyposażenie tego aparatu (zwanego dalej „urządzeniem”). Okres gwarancji producenta</w:t>
      </w:r>
      <w:r>
        <w:rPr>
          <w:rFonts w:ascii="Tahoma" w:hAnsi="Tahoma" w:cs="Tahoma"/>
          <w:color w:val="000000"/>
        </w:rPr>
        <w:t xml:space="preserve"> na urządzenie upł</w:t>
      </w:r>
      <w:r>
        <w:rPr>
          <w:rFonts w:ascii="Tahoma" w:hAnsi="Tahoma" w:cs="Tahoma"/>
          <w:color w:val="000000"/>
          <w:lang w:val="pl-PL"/>
        </w:rPr>
        <w:t>ynął</w:t>
      </w:r>
      <w:r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lang w:val="pl-PL"/>
        </w:rPr>
        <w:t>…………….</w:t>
      </w:r>
      <w:r w:rsidRPr="00DE1ABF">
        <w:rPr>
          <w:rFonts w:ascii="Tahoma" w:hAnsi="Tahoma" w:cs="Tahoma"/>
          <w:color w:val="000000"/>
        </w:rPr>
        <w:t xml:space="preserve"> r</w:t>
      </w:r>
      <w:r>
        <w:rPr>
          <w:rFonts w:ascii="Tahoma" w:hAnsi="Tahoma" w:cs="Tahoma"/>
          <w:color w:val="000000"/>
        </w:rPr>
        <w:t>.</w:t>
      </w:r>
    </w:p>
    <w:p w14:paraId="10927D7B" w14:textId="77777777" w:rsidR="00F45FB6" w:rsidRPr="00DE1ABF" w:rsidRDefault="00F45FB6" w:rsidP="00175550">
      <w:pPr>
        <w:pStyle w:val="Stopka"/>
        <w:numPr>
          <w:ilvl w:val="0"/>
          <w:numId w:val="2"/>
        </w:numPr>
        <w:tabs>
          <w:tab w:val="left" w:pos="426"/>
        </w:tabs>
        <w:suppressAutoHyphens w:val="0"/>
        <w:spacing w:line="300" w:lineRule="exact"/>
        <w:jc w:val="both"/>
        <w:rPr>
          <w:rFonts w:ascii="Tahoma" w:hAnsi="Tahoma" w:cs="Tahoma"/>
          <w:color w:val="000000"/>
          <w:spacing w:val="-6"/>
        </w:rPr>
      </w:pPr>
      <w:r w:rsidRPr="00DE1ABF">
        <w:rPr>
          <w:rFonts w:ascii="Tahoma" w:hAnsi="Tahoma" w:cs="Tahoma"/>
          <w:color w:val="000000"/>
        </w:rPr>
        <w:t>Usługa serwisowa (zwana dalej również „usługą”) obejmuje:</w:t>
      </w:r>
    </w:p>
    <w:p w14:paraId="5EE48ADC" w14:textId="77777777" w:rsidR="00F45FB6" w:rsidRPr="00DE1ABF" w:rsidRDefault="00F45FB6" w:rsidP="00175550">
      <w:pPr>
        <w:pStyle w:val="Stopka"/>
        <w:numPr>
          <w:ilvl w:val="0"/>
          <w:numId w:val="37"/>
        </w:numPr>
        <w:tabs>
          <w:tab w:val="clear" w:pos="4536"/>
          <w:tab w:val="left" w:pos="426"/>
          <w:tab w:val="center" w:pos="709"/>
        </w:tabs>
        <w:suppressAutoHyphens w:val="0"/>
        <w:spacing w:line="300" w:lineRule="exact"/>
        <w:jc w:val="both"/>
        <w:rPr>
          <w:rFonts w:ascii="Tahoma" w:hAnsi="Tahoma" w:cs="Tahoma"/>
          <w:color w:val="000000"/>
          <w:spacing w:val="-6"/>
        </w:rPr>
      </w:pPr>
      <w:r w:rsidRPr="00DE1ABF">
        <w:rPr>
          <w:rFonts w:ascii="Tahoma" w:hAnsi="Tahoma" w:cs="Tahoma"/>
          <w:color w:val="000000"/>
        </w:rPr>
        <w:t>wykonywanie przeglądów okresowych urządzenia,</w:t>
      </w:r>
    </w:p>
    <w:p w14:paraId="00AFF616" w14:textId="77777777" w:rsidR="00F45FB6" w:rsidRPr="00DE1ABF" w:rsidRDefault="00F45FB6" w:rsidP="00175550">
      <w:pPr>
        <w:pStyle w:val="Stopka"/>
        <w:numPr>
          <w:ilvl w:val="0"/>
          <w:numId w:val="37"/>
        </w:numPr>
        <w:tabs>
          <w:tab w:val="clear" w:pos="4536"/>
          <w:tab w:val="left" w:pos="426"/>
          <w:tab w:val="center" w:pos="709"/>
        </w:tabs>
        <w:suppressAutoHyphens w:val="0"/>
        <w:spacing w:line="300" w:lineRule="exact"/>
        <w:jc w:val="both"/>
        <w:rPr>
          <w:rFonts w:ascii="Tahoma" w:hAnsi="Tahoma" w:cs="Tahoma"/>
          <w:color w:val="000000"/>
          <w:spacing w:val="-6"/>
        </w:rPr>
      </w:pPr>
      <w:r w:rsidRPr="00DE1ABF">
        <w:rPr>
          <w:rFonts w:ascii="Tahoma" w:hAnsi="Tahoma" w:cs="Tahoma"/>
          <w:color w:val="000000"/>
        </w:rPr>
        <w:t xml:space="preserve">wykonywanie napraw urządzenia.  </w:t>
      </w:r>
    </w:p>
    <w:p w14:paraId="79806D80" w14:textId="77777777" w:rsidR="00F45FB6" w:rsidRPr="00DE1ABF" w:rsidRDefault="00F45FB6" w:rsidP="00175550">
      <w:pPr>
        <w:numPr>
          <w:ilvl w:val="0"/>
          <w:numId w:val="2"/>
        </w:numPr>
        <w:suppressAutoHyphens w:val="0"/>
        <w:spacing w:line="300" w:lineRule="exact"/>
        <w:jc w:val="both"/>
        <w:rPr>
          <w:rFonts w:ascii="Tahoma" w:hAnsi="Tahoma" w:cs="Tahoma"/>
          <w:color w:val="000000"/>
        </w:rPr>
      </w:pPr>
      <w:r w:rsidRPr="00DE1ABF">
        <w:rPr>
          <w:rFonts w:ascii="Tahoma" w:hAnsi="Tahoma" w:cs="Tahoma"/>
          <w:color w:val="000000"/>
        </w:rPr>
        <w:t>Szczegółowy zakres usługi oraz wymogi dotyczące sposobu jej realizacji określone są w:</w:t>
      </w:r>
    </w:p>
    <w:p w14:paraId="4EF5BA97" w14:textId="77777777" w:rsidR="00F45FB6" w:rsidRPr="00DE1ABF" w:rsidRDefault="00F45FB6" w:rsidP="00175550">
      <w:pPr>
        <w:suppressAutoHyphens w:val="0"/>
        <w:spacing w:line="300" w:lineRule="exact"/>
        <w:ind w:left="360"/>
        <w:jc w:val="both"/>
        <w:rPr>
          <w:rFonts w:ascii="Tahoma" w:hAnsi="Tahoma" w:cs="Tahoma"/>
          <w:color w:val="000000"/>
        </w:rPr>
      </w:pPr>
      <w:r w:rsidRPr="00DE1ABF">
        <w:rPr>
          <w:rFonts w:ascii="Tahoma" w:hAnsi="Tahoma" w:cs="Tahoma"/>
          <w:color w:val="000000"/>
        </w:rPr>
        <w:t xml:space="preserve">1)  Załączniku nr 1 do umowy – Zakres i wycena usług (Załącznik nr </w:t>
      </w:r>
      <w:r>
        <w:rPr>
          <w:rFonts w:ascii="Tahoma" w:hAnsi="Tahoma" w:cs="Tahoma"/>
          <w:color w:val="000000"/>
        </w:rPr>
        <w:t>1.3</w:t>
      </w:r>
      <w:r w:rsidRPr="00DE1ABF">
        <w:rPr>
          <w:rFonts w:ascii="Tahoma" w:hAnsi="Tahoma" w:cs="Tahoma"/>
          <w:color w:val="000000"/>
        </w:rPr>
        <w:t xml:space="preserve"> do Formularza oferty),</w:t>
      </w:r>
    </w:p>
    <w:p w14:paraId="4404183C" w14:textId="77777777" w:rsidR="00F45FB6" w:rsidRPr="00DE1ABF" w:rsidRDefault="00F45FB6" w:rsidP="00175550">
      <w:pPr>
        <w:suppressAutoHyphens w:val="0"/>
        <w:spacing w:line="300" w:lineRule="exact"/>
        <w:ind w:left="360"/>
        <w:jc w:val="both"/>
        <w:rPr>
          <w:rFonts w:ascii="Tahoma" w:hAnsi="Tahoma" w:cs="Tahoma"/>
          <w:color w:val="000000"/>
        </w:rPr>
      </w:pPr>
      <w:r w:rsidRPr="00DE1ABF">
        <w:rPr>
          <w:rFonts w:ascii="Tahoma" w:hAnsi="Tahoma" w:cs="Tahoma"/>
          <w:color w:val="000000"/>
        </w:rPr>
        <w:t>2)  Załączniku nr 2 do umowy – Opis przedmiotu zamówienia (Część II SWZ).</w:t>
      </w:r>
    </w:p>
    <w:p w14:paraId="6C22866B" w14:textId="77777777" w:rsidR="00F45FB6" w:rsidRPr="00DE1ABF" w:rsidRDefault="00F45FB6" w:rsidP="00175550">
      <w:pPr>
        <w:numPr>
          <w:ilvl w:val="0"/>
          <w:numId w:val="2"/>
        </w:numPr>
        <w:suppressAutoHyphens w:val="0"/>
        <w:spacing w:line="300" w:lineRule="exact"/>
        <w:jc w:val="both"/>
        <w:rPr>
          <w:rFonts w:ascii="Tahoma" w:hAnsi="Tahoma" w:cs="Tahoma"/>
          <w:bCs/>
          <w:color w:val="000000"/>
        </w:rPr>
      </w:pPr>
      <w:r w:rsidRPr="00DE1ABF">
        <w:rPr>
          <w:rFonts w:ascii="Tahoma" w:hAnsi="Tahoma" w:cs="Tahoma"/>
          <w:color w:val="000000"/>
        </w:rPr>
        <w:t>Z</w:t>
      </w:r>
      <w:r w:rsidRPr="00DE1ABF">
        <w:rPr>
          <w:rFonts w:ascii="Tahoma" w:eastAsia="Tahoma" w:hAnsi="Tahoma" w:cs="Tahoma"/>
          <w:color w:val="000000"/>
          <w:lang w:eastAsia="ar-SA"/>
        </w:rPr>
        <w:t>akres wykonywanych przeglądów okresowych i częstotliwość ich wykonywania muszą być zgodne z zaleceniami producenta</w:t>
      </w:r>
      <w:r w:rsidRPr="00DE1ABF">
        <w:rPr>
          <w:rFonts w:ascii="Tahoma" w:eastAsia="Tahoma" w:hAnsi="Tahoma" w:cs="Tahoma"/>
          <w:bCs/>
          <w:color w:val="000000"/>
          <w:lang w:eastAsia="ar-SA"/>
        </w:rPr>
        <w:t xml:space="preserve"> </w:t>
      </w:r>
      <w:r w:rsidRPr="00DE1ABF">
        <w:rPr>
          <w:rFonts w:ascii="Tahoma" w:eastAsia="Tahoma" w:hAnsi="Tahoma" w:cs="Tahoma"/>
          <w:color w:val="000000"/>
          <w:lang w:eastAsia="ar-SA"/>
        </w:rPr>
        <w:t>urządzenia lub instrukcją użytkowania oraz obowiązującymi przepisami prawa, w tym aktualnymi przepisami ustawy z dnia 07 kwietna 2022 r. o wyrobach medycznych (Dz.U. z 2024 r., poz. 1620 ze zm.).</w:t>
      </w:r>
    </w:p>
    <w:p w14:paraId="038BA1CC" w14:textId="6F93A821" w:rsidR="00F45FB6" w:rsidRPr="00901D60" w:rsidRDefault="00F45FB6" w:rsidP="00175550">
      <w:pPr>
        <w:numPr>
          <w:ilvl w:val="0"/>
          <w:numId w:val="2"/>
        </w:numPr>
        <w:suppressAutoHyphens w:val="0"/>
        <w:spacing w:line="300" w:lineRule="exact"/>
        <w:jc w:val="both"/>
        <w:rPr>
          <w:rFonts w:ascii="Tahoma" w:hAnsi="Tahoma" w:cs="Tahoma"/>
          <w:bCs/>
        </w:rPr>
      </w:pPr>
      <w:r w:rsidRPr="00901D60">
        <w:rPr>
          <w:rFonts w:ascii="Tahoma" w:hAnsi="Tahoma" w:cs="Tahoma"/>
        </w:rPr>
        <w:t>D</w:t>
      </w:r>
      <w:r w:rsidRPr="00901D60">
        <w:rPr>
          <w:rFonts w:ascii="Tahoma" w:hAnsi="Tahoma" w:cs="Tahoma"/>
          <w:color w:val="000000"/>
        </w:rPr>
        <w:t>okonywanie zgłoszeń awarii urządzenia w celu wykonania naprawy</w:t>
      </w:r>
      <w:r w:rsidR="009A600A">
        <w:rPr>
          <w:rFonts w:ascii="Tahoma" w:hAnsi="Tahoma" w:cs="Tahoma"/>
          <w:color w:val="000000"/>
        </w:rPr>
        <w:t xml:space="preserve"> następowało będzie</w:t>
      </w:r>
      <w:r w:rsidRPr="00901D60">
        <w:rPr>
          <w:rFonts w:ascii="Tahoma" w:hAnsi="Tahoma" w:cs="Tahoma"/>
          <w:color w:val="000000"/>
        </w:rPr>
        <w:t xml:space="preserve"> 24 godziny na </w:t>
      </w:r>
      <w:r w:rsidRPr="007B5825">
        <w:rPr>
          <w:rFonts w:ascii="Tahoma" w:hAnsi="Tahoma" w:cs="Tahoma"/>
          <w:color w:val="000000" w:themeColor="text1"/>
        </w:rPr>
        <w:t>dobę, 7 dni w tygodniu</w:t>
      </w:r>
      <w:r w:rsidR="00435D05" w:rsidRPr="007B5825">
        <w:rPr>
          <w:rFonts w:ascii="Tahoma" w:hAnsi="Tahoma" w:cs="Tahoma"/>
          <w:color w:val="000000" w:themeColor="text1"/>
        </w:rPr>
        <w:t xml:space="preserve"> </w:t>
      </w:r>
      <w:r w:rsidR="00740563" w:rsidRPr="007B5825">
        <w:rPr>
          <w:rFonts w:ascii="Tahoma" w:hAnsi="Tahoma" w:cs="Tahoma"/>
          <w:color w:val="000000" w:themeColor="text1"/>
        </w:rPr>
        <w:t xml:space="preserve">(zgodnie z postanowieniami punktu III </w:t>
      </w:r>
      <w:proofErr w:type="spellStart"/>
      <w:r w:rsidR="00375541" w:rsidRPr="007B5825">
        <w:rPr>
          <w:rFonts w:ascii="Tahoma" w:hAnsi="Tahoma" w:cs="Tahoma"/>
          <w:color w:val="000000" w:themeColor="text1"/>
        </w:rPr>
        <w:t>ppkt</w:t>
      </w:r>
      <w:proofErr w:type="spellEnd"/>
      <w:r w:rsidR="00375541" w:rsidRPr="007B5825">
        <w:rPr>
          <w:rFonts w:ascii="Tahoma" w:hAnsi="Tahoma" w:cs="Tahoma"/>
          <w:color w:val="000000" w:themeColor="text1"/>
        </w:rPr>
        <w:t xml:space="preserve"> 8 Załącznika nr 2 do umowy) </w:t>
      </w:r>
      <w:r w:rsidR="00435D05" w:rsidRPr="007B5825">
        <w:rPr>
          <w:rFonts w:ascii="Tahoma" w:hAnsi="Tahoma" w:cs="Tahoma"/>
          <w:color w:val="000000" w:themeColor="text1"/>
        </w:rPr>
        <w:t>–</w:t>
      </w:r>
      <w:r w:rsidRPr="007B5825">
        <w:rPr>
          <w:rFonts w:ascii="Tahoma" w:hAnsi="Tahoma" w:cs="Tahoma"/>
          <w:color w:val="000000" w:themeColor="text1"/>
        </w:rPr>
        <w:t xml:space="preserve"> </w:t>
      </w:r>
      <w:r w:rsidRPr="00901D60">
        <w:rPr>
          <w:rFonts w:ascii="Tahoma" w:hAnsi="Tahoma" w:cs="Tahoma"/>
          <w:color w:val="000000"/>
        </w:rPr>
        <w:t xml:space="preserve">telefonicznie na numer __________ </w:t>
      </w:r>
      <w:r w:rsidRPr="00901D60">
        <w:rPr>
          <w:rFonts w:ascii="Tahoma" w:hAnsi="Tahoma" w:cs="Tahoma"/>
        </w:rPr>
        <w:t>lub za pośrednictwem poczty elektronicznej na adres ________________</w:t>
      </w:r>
      <w:r w:rsidRPr="00901D60">
        <w:rPr>
          <w:rFonts w:ascii="Tahoma" w:hAnsi="Tahoma" w:cs="Tahoma"/>
          <w:color w:val="000000"/>
        </w:rPr>
        <w:t>.</w:t>
      </w:r>
    </w:p>
    <w:p w14:paraId="1ECACA61" w14:textId="77777777" w:rsidR="00CB237D" w:rsidRPr="00C12047" w:rsidRDefault="00CB237D" w:rsidP="00175550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2</w:t>
      </w:r>
      <w:r>
        <w:rPr>
          <w:rFonts w:ascii="Tahoma" w:hAnsi="Tahoma" w:cs="Tahoma"/>
          <w:b/>
        </w:rPr>
        <w:t>.</w:t>
      </w:r>
      <w:r w:rsidRPr="00C12047">
        <w:rPr>
          <w:rFonts w:ascii="Tahoma" w:hAnsi="Tahoma" w:cs="Tahoma"/>
          <w:b/>
        </w:rPr>
        <w:t xml:space="preserve"> </w:t>
      </w:r>
    </w:p>
    <w:p w14:paraId="64C2B8B6" w14:textId="77777777" w:rsidR="00F45FB6" w:rsidRPr="00DE1ABF" w:rsidRDefault="00F45FB6" w:rsidP="00175550">
      <w:pPr>
        <w:widowControl w:val="0"/>
        <w:numPr>
          <w:ilvl w:val="0"/>
          <w:numId w:val="45"/>
        </w:numPr>
        <w:suppressAutoHyphens w:val="0"/>
        <w:autoSpaceDE w:val="0"/>
        <w:spacing w:line="300" w:lineRule="exact"/>
        <w:jc w:val="both"/>
        <w:rPr>
          <w:rFonts w:ascii="Tahoma" w:hAnsi="Tahoma" w:cs="Tahoma"/>
          <w:color w:val="000000"/>
        </w:rPr>
      </w:pPr>
      <w:r w:rsidRPr="00DE1ABF">
        <w:rPr>
          <w:rFonts w:ascii="Tahoma" w:hAnsi="Tahoma" w:cs="Tahoma"/>
          <w:color w:val="000000"/>
        </w:rPr>
        <w:t>Wykonawca oświadcza, że posiada wiedzę, doświadczenie oraz niezbędne uprawnienia do wykonania przedmiotu umowy.</w:t>
      </w:r>
    </w:p>
    <w:p w14:paraId="1D351747" w14:textId="77777777" w:rsidR="00F45FB6" w:rsidRPr="00DE1ABF" w:rsidRDefault="00F45FB6" w:rsidP="00175550">
      <w:pPr>
        <w:numPr>
          <w:ilvl w:val="0"/>
          <w:numId w:val="45"/>
        </w:numPr>
        <w:suppressAutoHyphens w:val="0"/>
        <w:spacing w:line="300" w:lineRule="exact"/>
        <w:jc w:val="both"/>
        <w:rPr>
          <w:rFonts w:ascii="Tahoma" w:hAnsi="Tahoma" w:cs="Tahoma"/>
          <w:color w:val="000000"/>
        </w:rPr>
      </w:pPr>
      <w:r w:rsidRPr="00DE1ABF">
        <w:rPr>
          <w:rFonts w:ascii="Tahoma" w:eastAsia="Tahoma" w:hAnsi="Tahoma" w:cs="Tahoma"/>
          <w:color w:val="000000"/>
          <w:lang w:eastAsia="ar-SA"/>
        </w:rPr>
        <w:lastRenderedPageBreak/>
        <w:t>Usługa musi być realizowana zgodnie z obowiązującymi normami i właściwymi przepisami, a także z zachowaniem przepisów BHP i p.poż., warunkami przewidzianymi przez producenta urządzenia oraz z zachowaniem ciągłości terminów ważności przeglądów dla urządzenia objętego umową.</w:t>
      </w:r>
    </w:p>
    <w:p w14:paraId="18CACD9F" w14:textId="77777777" w:rsidR="00F45FB6" w:rsidRPr="00DE1ABF" w:rsidRDefault="00F45FB6" w:rsidP="00175550">
      <w:pPr>
        <w:pStyle w:val="Akapitzlist"/>
        <w:numPr>
          <w:ilvl w:val="0"/>
          <w:numId w:val="45"/>
        </w:numPr>
        <w:spacing w:after="0" w:line="30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 xml:space="preserve">Wykonawca obowiązany jest do usuwania na swój koszt wszelkich wad i usterek wynikających z nieprawidłowego lub nierzetelnego wykonania usługi. </w:t>
      </w:r>
    </w:p>
    <w:p w14:paraId="373F0389" w14:textId="77777777" w:rsidR="00F45FB6" w:rsidRPr="00DE1ABF" w:rsidRDefault="00F45FB6" w:rsidP="00175550">
      <w:pPr>
        <w:pStyle w:val="Akapitzlist"/>
        <w:numPr>
          <w:ilvl w:val="0"/>
          <w:numId w:val="45"/>
        </w:numPr>
        <w:spacing w:after="0" w:line="30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 xml:space="preserve">Wykonawca ponosi wszelkie ryzyko związane z możliwością przypadkowych uszkodzeń urządzenia, systemów i innych rzeczy, jakie mogą powstać podczas wykonywania usługi. </w:t>
      </w:r>
    </w:p>
    <w:p w14:paraId="07777025" w14:textId="77777777" w:rsidR="00F45FB6" w:rsidRPr="00DE1ABF" w:rsidRDefault="00F45FB6" w:rsidP="00175550">
      <w:pPr>
        <w:pStyle w:val="Akapitzlist"/>
        <w:numPr>
          <w:ilvl w:val="0"/>
          <w:numId w:val="45"/>
        </w:numPr>
        <w:spacing w:after="0" w:line="30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 xml:space="preserve">Wykonawca oświadcza, iż ponosi wszelką odpowiedzialność za szkody rzeczowe i osobowe jakie powstaną w związku z realizacją usługi, w tym obrażenia osób i uszkodzenia sprzętu spowodowane działaniem lub zaniechaniem obowiązków wynikających z niniejszej umowy. </w:t>
      </w:r>
    </w:p>
    <w:p w14:paraId="0C15F8F6" w14:textId="77777777" w:rsidR="00F45FB6" w:rsidRDefault="00F45FB6" w:rsidP="00175550">
      <w:pPr>
        <w:widowControl w:val="0"/>
        <w:numPr>
          <w:ilvl w:val="0"/>
          <w:numId w:val="45"/>
        </w:numPr>
        <w:suppressAutoHyphens w:val="0"/>
        <w:autoSpaceDE w:val="0"/>
        <w:spacing w:line="300" w:lineRule="exact"/>
        <w:jc w:val="both"/>
        <w:rPr>
          <w:rFonts w:ascii="Tahoma" w:hAnsi="Tahoma" w:cs="Tahoma"/>
        </w:rPr>
      </w:pPr>
      <w:r w:rsidRPr="00244427">
        <w:rPr>
          <w:rFonts w:ascii="Tahoma" w:hAnsi="Tahoma" w:cs="Tahoma"/>
        </w:rPr>
        <w:t xml:space="preserve">Wykonawca zobowiązany jest do odbycia wewnętrznego szkolenia BHP oraz stosowania się do „Standardu 8/IQS/2021 Dopuszczenia do pracy firm zewnętrznych działających na terenie DCRO Sp. z o.o. w Kamiennej </w:t>
      </w:r>
      <w:r w:rsidRPr="004D629D">
        <w:rPr>
          <w:rFonts w:ascii="Tahoma" w:hAnsi="Tahoma" w:cs="Tahoma"/>
        </w:rPr>
        <w:t xml:space="preserve">Górze” </w:t>
      </w:r>
      <w:r w:rsidRPr="004D629D">
        <w:rPr>
          <w:rFonts w:ascii="Tahoma" w:hAnsi="Tahoma" w:cs="Tahoma"/>
          <w:color w:val="000000"/>
        </w:rPr>
        <w:t>(Załącznik nr 3 do umowy)</w:t>
      </w:r>
      <w:r w:rsidRPr="004D629D">
        <w:rPr>
          <w:rFonts w:ascii="Tahoma" w:hAnsi="Tahoma" w:cs="Tahoma"/>
        </w:rPr>
        <w:t>.</w:t>
      </w:r>
    </w:p>
    <w:p w14:paraId="41FCADB7" w14:textId="77777777" w:rsidR="00F45FB6" w:rsidRPr="00071515" w:rsidRDefault="00F45FB6" w:rsidP="00175550">
      <w:pPr>
        <w:pStyle w:val="Akapitzlist"/>
        <w:numPr>
          <w:ilvl w:val="0"/>
          <w:numId w:val="45"/>
        </w:numPr>
        <w:spacing w:after="0" w:line="30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071515">
        <w:rPr>
          <w:rFonts w:ascii="Tahoma" w:hAnsi="Tahoma" w:cs="Tahoma"/>
          <w:sz w:val="20"/>
          <w:szCs w:val="20"/>
        </w:rPr>
        <w:t xml:space="preserve">Wykonawca zobowiązuje się do zachowania w ścisłej tajemnicy wszelkich informacji uzyskanych od Zamawiającego w związku i przy okazji realizacji niniejszej umowy. </w:t>
      </w:r>
    </w:p>
    <w:p w14:paraId="15A10FBD" w14:textId="77777777" w:rsidR="00F45FB6" w:rsidRPr="00071515" w:rsidRDefault="00F45FB6" w:rsidP="00175550">
      <w:pPr>
        <w:pStyle w:val="Akapitzlist"/>
        <w:widowControl w:val="0"/>
        <w:numPr>
          <w:ilvl w:val="0"/>
          <w:numId w:val="45"/>
        </w:numPr>
        <w:spacing w:after="0" w:line="30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071515">
        <w:rPr>
          <w:rFonts w:ascii="Tahoma" w:hAnsi="Tahoma" w:cs="Tahoma"/>
          <w:color w:val="000000"/>
          <w:sz w:val="20"/>
          <w:szCs w:val="20"/>
        </w:rPr>
        <w:t>Zasady przetwarzania danych osobowych określa umowa powierzenia przetwarzania danych osobowych</w:t>
      </w:r>
      <w:r w:rsidRPr="00071515">
        <w:rPr>
          <w:rFonts w:ascii="Tahoma" w:hAnsi="Tahoma" w:cs="Tahoma"/>
          <w:sz w:val="20"/>
          <w:szCs w:val="20"/>
        </w:rPr>
        <w:t xml:space="preserve"> stanowiąca Załącznik nr </w:t>
      </w:r>
      <w:r>
        <w:rPr>
          <w:rFonts w:ascii="Tahoma" w:hAnsi="Tahoma" w:cs="Tahoma"/>
          <w:sz w:val="20"/>
          <w:szCs w:val="20"/>
        </w:rPr>
        <w:t>4</w:t>
      </w:r>
      <w:r w:rsidRPr="00071515">
        <w:rPr>
          <w:rFonts w:ascii="Tahoma" w:hAnsi="Tahoma" w:cs="Tahoma"/>
          <w:sz w:val="20"/>
          <w:szCs w:val="20"/>
        </w:rPr>
        <w:t xml:space="preserve"> do </w:t>
      </w:r>
      <w:r>
        <w:rPr>
          <w:rFonts w:ascii="Tahoma" w:hAnsi="Tahoma" w:cs="Tahoma"/>
          <w:sz w:val="20"/>
          <w:szCs w:val="20"/>
        </w:rPr>
        <w:t>umowy</w:t>
      </w:r>
      <w:r w:rsidRPr="00071515">
        <w:rPr>
          <w:rFonts w:ascii="Tahoma" w:hAnsi="Tahoma" w:cs="Tahoma"/>
          <w:sz w:val="20"/>
          <w:szCs w:val="20"/>
        </w:rPr>
        <w:t xml:space="preserve">. </w:t>
      </w:r>
    </w:p>
    <w:p w14:paraId="5EE5795C" w14:textId="77777777" w:rsidR="00832A27" w:rsidRDefault="00832A27" w:rsidP="00175550">
      <w:pPr>
        <w:spacing w:line="300" w:lineRule="exact"/>
        <w:jc w:val="center"/>
        <w:rPr>
          <w:rFonts w:ascii="Tahoma" w:hAnsi="Tahoma" w:cs="Tahoma"/>
          <w:b/>
        </w:rPr>
      </w:pPr>
    </w:p>
    <w:p w14:paraId="246DA500" w14:textId="77777777" w:rsidR="00CB237D" w:rsidRPr="00C12047" w:rsidRDefault="00CB237D" w:rsidP="00175550">
      <w:pPr>
        <w:spacing w:line="300" w:lineRule="exact"/>
        <w:jc w:val="both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II. Okres obowiązywania umowy</w:t>
      </w:r>
    </w:p>
    <w:p w14:paraId="1D5FBE07" w14:textId="77777777" w:rsidR="00CB237D" w:rsidRPr="00C12047" w:rsidRDefault="00CB237D" w:rsidP="00175550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D055CF">
        <w:rPr>
          <w:rFonts w:ascii="Tahoma" w:hAnsi="Tahoma" w:cs="Tahoma"/>
          <w:b/>
        </w:rPr>
        <w:t>3</w:t>
      </w:r>
      <w:r>
        <w:rPr>
          <w:rFonts w:ascii="Tahoma" w:hAnsi="Tahoma" w:cs="Tahoma"/>
          <w:b/>
        </w:rPr>
        <w:t>.</w:t>
      </w:r>
    </w:p>
    <w:p w14:paraId="7D09E1E3" w14:textId="77777777" w:rsidR="00CB237D" w:rsidRPr="00DC4F72" w:rsidRDefault="00CB237D" w:rsidP="00175550">
      <w:pPr>
        <w:numPr>
          <w:ilvl w:val="0"/>
          <w:numId w:val="11"/>
        </w:numPr>
        <w:suppressAutoHyphens w:val="0"/>
        <w:spacing w:line="300" w:lineRule="exact"/>
        <w:ind w:left="284" w:hanging="284"/>
        <w:jc w:val="both"/>
        <w:rPr>
          <w:rFonts w:ascii="Tahoma" w:hAnsi="Tahoma" w:cs="Tahoma"/>
          <w:i/>
        </w:rPr>
      </w:pPr>
      <w:r w:rsidRPr="00DC4F72">
        <w:rPr>
          <w:rFonts w:ascii="Tahoma" w:hAnsi="Tahoma" w:cs="Tahoma"/>
        </w:rPr>
        <w:t>Niniejsza umowa została zawarta na okres od __.__.____ r. do __.__.____ r.</w:t>
      </w:r>
      <w:r w:rsidRPr="00DC4F72">
        <w:rPr>
          <w:rFonts w:ascii="Tahoma" w:hAnsi="Tahoma" w:cs="Tahoma"/>
          <w:i/>
        </w:rPr>
        <w:t xml:space="preserve">   (</w:t>
      </w:r>
      <w:r w:rsidR="00DC4F72">
        <w:rPr>
          <w:rFonts w:ascii="Tahoma" w:hAnsi="Tahoma" w:cs="Tahoma"/>
          <w:i/>
        </w:rPr>
        <w:t>37</w:t>
      </w:r>
      <w:r w:rsidRPr="00DC4F72">
        <w:rPr>
          <w:rFonts w:ascii="Tahoma" w:hAnsi="Tahoma" w:cs="Tahoma"/>
          <w:i/>
        </w:rPr>
        <w:t xml:space="preserve"> miesięcy</w:t>
      </w:r>
      <w:r w:rsidR="00DC4F72">
        <w:rPr>
          <w:rFonts w:ascii="Tahoma" w:hAnsi="Tahoma" w:cs="Tahoma"/>
          <w:i/>
        </w:rPr>
        <w:t>)</w:t>
      </w:r>
      <w:r w:rsidR="00D055CF" w:rsidRPr="00DC4F72">
        <w:rPr>
          <w:rFonts w:ascii="Tahoma" w:hAnsi="Tahoma" w:cs="Tahoma"/>
          <w:i/>
        </w:rPr>
        <w:t xml:space="preserve"> </w:t>
      </w:r>
    </w:p>
    <w:p w14:paraId="7F2BCF60" w14:textId="77777777" w:rsidR="00CB237D" w:rsidRPr="00985461" w:rsidRDefault="00CB237D" w:rsidP="00175550">
      <w:pPr>
        <w:numPr>
          <w:ilvl w:val="0"/>
          <w:numId w:val="11"/>
        </w:numPr>
        <w:suppressAutoHyphens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DC4F72">
        <w:rPr>
          <w:rFonts w:ascii="Tahoma" w:hAnsi="Tahoma" w:cs="Tahoma"/>
        </w:rPr>
        <w:t>Umowa wygasa w przypadku:</w:t>
      </w:r>
    </w:p>
    <w:p w14:paraId="4EBF9747" w14:textId="77777777" w:rsidR="00CB237D" w:rsidRPr="00CE3DF3" w:rsidRDefault="00CB237D" w:rsidP="00175550">
      <w:pPr>
        <w:numPr>
          <w:ilvl w:val="0"/>
          <w:numId w:val="12"/>
        </w:numPr>
        <w:suppressAutoHyphens w:val="0"/>
        <w:spacing w:line="300" w:lineRule="exact"/>
        <w:ind w:left="567" w:hanging="283"/>
        <w:jc w:val="both"/>
        <w:rPr>
          <w:rFonts w:ascii="Tahoma" w:hAnsi="Tahoma" w:cs="Tahoma"/>
          <w:color w:val="000000"/>
        </w:rPr>
      </w:pPr>
      <w:r w:rsidRPr="00CE3DF3">
        <w:rPr>
          <w:rFonts w:ascii="Tahoma" w:hAnsi="Tahoma" w:cs="Tahoma"/>
          <w:color w:val="000000"/>
        </w:rPr>
        <w:t xml:space="preserve">zapłaty przez Zamawiającego na rzecz Wykonawcy maksymalnego wynagrodzenia określonego w § </w:t>
      </w:r>
      <w:r w:rsidR="00D055CF">
        <w:rPr>
          <w:rFonts w:ascii="Tahoma" w:hAnsi="Tahoma" w:cs="Tahoma"/>
          <w:color w:val="000000"/>
        </w:rPr>
        <w:t>4</w:t>
      </w:r>
      <w:r w:rsidRPr="00CE3DF3">
        <w:rPr>
          <w:rFonts w:ascii="Tahoma" w:hAnsi="Tahoma" w:cs="Tahoma"/>
          <w:color w:val="000000"/>
        </w:rPr>
        <w:t xml:space="preserve"> ust.</w:t>
      </w:r>
      <w:r w:rsidR="00E502CC">
        <w:rPr>
          <w:rFonts w:ascii="Tahoma" w:hAnsi="Tahoma" w:cs="Tahoma"/>
          <w:color w:val="000000"/>
        </w:rPr>
        <w:t> </w:t>
      </w:r>
      <w:r w:rsidRPr="00CE3DF3">
        <w:rPr>
          <w:rFonts w:ascii="Tahoma" w:hAnsi="Tahoma" w:cs="Tahoma"/>
          <w:color w:val="000000"/>
        </w:rPr>
        <w:t xml:space="preserve">1, w terminie krótszym niż określony w ust. 1 </w:t>
      </w:r>
      <w:r w:rsidR="00E502CC">
        <w:rPr>
          <w:rFonts w:ascii="Tahoma" w:hAnsi="Tahoma" w:cs="Tahoma"/>
          <w:color w:val="000000"/>
        </w:rPr>
        <w:t>niniejszego paragrafu</w:t>
      </w:r>
      <w:r w:rsidRPr="00CE3DF3">
        <w:rPr>
          <w:rFonts w:ascii="Tahoma" w:hAnsi="Tahoma" w:cs="Tahoma"/>
          <w:color w:val="000000"/>
        </w:rPr>
        <w:t xml:space="preserve">, </w:t>
      </w:r>
    </w:p>
    <w:p w14:paraId="271B4CF2" w14:textId="77777777" w:rsidR="00CB237D" w:rsidRPr="00985461" w:rsidRDefault="00CB237D" w:rsidP="00175550">
      <w:pPr>
        <w:numPr>
          <w:ilvl w:val="0"/>
          <w:numId w:val="12"/>
        </w:numPr>
        <w:suppressAutoHyphens w:val="0"/>
        <w:spacing w:line="300" w:lineRule="exact"/>
        <w:ind w:left="567" w:hanging="283"/>
        <w:jc w:val="both"/>
        <w:rPr>
          <w:rFonts w:ascii="Tahoma" w:hAnsi="Tahoma" w:cs="Tahoma"/>
        </w:rPr>
      </w:pPr>
      <w:r w:rsidRPr="00985461">
        <w:rPr>
          <w:rFonts w:ascii="Tahoma" w:hAnsi="Tahoma" w:cs="Tahoma"/>
        </w:rPr>
        <w:t>upływu terminu określonego w ust. 1.</w:t>
      </w:r>
    </w:p>
    <w:p w14:paraId="5D63A4B2" w14:textId="77777777" w:rsidR="00CB237D" w:rsidRPr="00DA59AF" w:rsidRDefault="00CB237D" w:rsidP="00175550">
      <w:pPr>
        <w:spacing w:line="300" w:lineRule="exact"/>
        <w:jc w:val="both"/>
        <w:rPr>
          <w:rFonts w:ascii="Tahoma" w:hAnsi="Tahoma" w:cs="Tahoma"/>
          <w:b/>
          <w:sz w:val="14"/>
        </w:rPr>
      </w:pPr>
    </w:p>
    <w:p w14:paraId="52B23720" w14:textId="77777777" w:rsidR="00CB237D" w:rsidRPr="00C12047" w:rsidRDefault="00CB237D" w:rsidP="00175550">
      <w:pPr>
        <w:spacing w:line="300" w:lineRule="exact"/>
        <w:ind w:left="113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>III. W</w:t>
      </w:r>
      <w:r>
        <w:rPr>
          <w:rFonts w:ascii="Tahoma" w:hAnsi="Tahoma" w:cs="Tahoma"/>
          <w:b/>
        </w:rPr>
        <w:t>artość umowy</w:t>
      </w:r>
    </w:p>
    <w:p w14:paraId="19F9A723" w14:textId="77777777" w:rsidR="00CB237D" w:rsidRPr="00C12047" w:rsidRDefault="00CB237D" w:rsidP="00175550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D055CF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</w:t>
      </w:r>
    </w:p>
    <w:p w14:paraId="198D9B65" w14:textId="4D53BB99" w:rsidR="00CB237D" w:rsidRDefault="00CB237D" w:rsidP="00175550">
      <w:pPr>
        <w:numPr>
          <w:ilvl w:val="0"/>
          <w:numId w:val="3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64178D">
        <w:rPr>
          <w:rFonts w:ascii="Tahoma" w:hAnsi="Tahoma" w:cs="Tahoma"/>
        </w:rPr>
        <w:t>Za wykonanie przedmiotu umowy, określonego w § 1 Zamawiający zapłaci Wykonawcy wynagrodzenie nieprzekraczające</w:t>
      </w:r>
      <w:r>
        <w:rPr>
          <w:rFonts w:ascii="Tahoma" w:hAnsi="Tahoma" w:cs="Tahoma"/>
        </w:rPr>
        <w:t xml:space="preserve"> ogółem</w:t>
      </w:r>
      <w:r w:rsidRPr="0064178D">
        <w:rPr>
          <w:rFonts w:ascii="Tahoma" w:hAnsi="Tahoma" w:cs="Tahoma"/>
        </w:rPr>
        <w:t xml:space="preserve"> kwoty </w:t>
      </w:r>
      <w:r w:rsidRPr="00752CC3">
        <w:rPr>
          <w:rFonts w:ascii="Tahoma" w:hAnsi="Tahoma" w:cs="Tahoma"/>
          <w:b/>
          <w:bCs/>
        </w:rPr>
        <w:t>…………………. zł brutto</w:t>
      </w:r>
      <w:r w:rsidRPr="0064178D">
        <w:rPr>
          <w:rFonts w:ascii="Tahoma" w:hAnsi="Tahoma" w:cs="Tahoma"/>
        </w:rPr>
        <w:t xml:space="preserve"> (słownie</w:t>
      </w:r>
      <w:r>
        <w:rPr>
          <w:rFonts w:ascii="Tahoma" w:hAnsi="Tahoma" w:cs="Tahoma"/>
        </w:rPr>
        <w:t xml:space="preserve"> zł</w:t>
      </w:r>
      <w:r w:rsidRPr="0064178D">
        <w:rPr>
          <w:rFonts w:ascii="Tahoma" w:hAnsi="Tahoma" w:cs="Tahoma"/>
        </w:rPr>
        <w:t>: ………………</w:t>
      </w:r>
      <w:r>
        <w:rPr>
          <w:rFonts w:ascii="Tahoma" w:hAnsi="Tahoma" w:cs="Tahoma"/>
        </w:rPr>
        <w:t>……..</w:t>
      </w:r>
      <w:r w:rsidRPr="0064178D">
        <w:rPr>
          <w:rFonts w:ascii="Tahoma" w:hAnsi="Tahoma" w:cs="Tahoma"/>
        </w:rPr>
        <w:t>……</w:t>
      </w:r>
      <w:r>
        <w:rPr>
          <w:rFonts w:ascii="Tahoma" w:hAnsi="Tahoma" w:cs="Tahoma"/>
        </w:rPr>
        <w:t>………………..</w:t>
      </w:r>
      <w:r w:rsidRPr="0064178D">
        <w:rPr>
          <w:rFonts w:ascii="Tahoma" w:hAnsi="Tahoma" w:cs="Tahoma"/>
        </w:rPr>
        <w:t>……….)</w:t>
      </w:r>
      <w:r>
        <w:rPr>
          <w:rFonts w:ascii="Tahoma" w:hAnsi="Tahoma" w:cs="Tahoma"/>
        </w:rPr>
        <w:t>,</w:t>
      </w:r>
      <w:r w:rsidRPr="003041FC">
        <w:rPr>
          <w:rFonts w:ascii="Tahoma" w:hAnsi="Tahoma" w:cs="Tahoma"/>
        </w:rPr>
        <w:t xml:space="preserve"> </w:t>
      </w:r>
      <w:r w:rsidRPr="004D1D6A">
        <w:rPr>
          <w:rFonts w:ascii="Tahoma" w:hAnsi="Tahoma" w:cs="Tahoma"/>
        </w:rPr>
        <w:t>tj. netto</w:t>
      </w:r>
      <w:r>
        <w:rPr>
          <w:rFonts w:ascii="Tahoma" w:hAnsi="Tahoma" w:cs="Tahoma"/>
        </w:rPr>
        <w:t xml:space="preserve"> ………… zł + …… </w:t>
      </w:r>
      <w:r w:rsidR="007B5825">
        <w:rPr>
          <w:rFonts w:ascii="Tahoma" w:hAnsi="Tahoma" w:cs="Tahoma"/>
        </w:rPr>
        <w:t xml:space="preserve">zł </w:t>
      </w:r>
      <w:r>
        <w:rPr>
          <w:rFonts w:ascii="Tahoma" w:hAnsi="Tahoma" w:cs="Tahoma"/>
        </w:rPr>
        <w:t>VAT – zgodnie z ofertą Wykonawcy stanowiącą Załącznik nr 2 do niniejszej umowy.</w:t>
      </w:r>
    </w:p>
    <w:p w14:paraId="688F3593" w14:textId="1B26A14D" w:rsidR="00F74CFB" w:rsidRPr="00E75107" w:rsidRDefault="00E75107" w:rsidP="00175550">
      <w:pPr>
        <w:numPr>
          <w:ilvl w:val="0"/>
          <w:numId w:val="35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Wynagrodzenie miesięczne Wykonawcy z tytułu realizacji umowy wynosi </w:t>
      </w:r>
      <w:r w:rsidRPr="00175550">
        <w:rPr>
          <w:rFonts w:ascii="Tahoma" w:hAnsi="Tahoma" w:cs="Tahoma"/>
          <w:b/>
        </w:rPr>
        <w:t>………..  zł netto</w:t>
      </w:r>
      <w:r>
        <w:rPr>
          <w:rFonts w:ascii="Tahoma" w:hAnsi="Tahoma" w:cs="Tahoma"/>
        </w:rPr>
        <w:t xml:space="preserve"> plus podatek VAT </w:t>
      </w:r>
      <w:r w:rsidRPr="007B5825">
        <w:rPr>
          <w:rFonts w:ascii="Tahoma" w:hAnsi="Tahoma" w:cs="Tahoma"/>
          <w:color w:val="000000" w:themeColor="text1"/>
        </w:rPr>
        <w:t xml:space="preserve">w </w:t>
      </w:r>
      <w:r w:rsidR="00B475B4" w:rsidRPr="007B5825">
        <w:rPr>
          <w:rFonts w:ascii="Tahoma" w:hAnsi="Tahoma" w:cs="Tahoma"/>
          <w:color w:val="000000" w:themeColor="text1"/>
        </w:rPr>
        <w:t xml:space="preserve">stawce </w:t>
      </w:r>
      <w:r w:rsidR="00175550" w:rsidRPr="007B5825">
        <w:rPr>
          <w:rFonts w:ascii="Tahoma" w:hAnsi="Tahoma" w:cs="Tahoma"/>
          <w:color w:val="000000" w:themeColor="text1"/>
        </w:rPr>
        <w:t>23%</w:t>
      </w:r>
      <w:r w:rsidR="00D055CF" w:rsidRPr="007B5825">
        <w:rPr>
          <w:rFonts w:ascii="Tahoma" w:hAnsi="Tahoma" w:cs="Tahoma"/>
          <w:color w:val="000000" w:themeColor="text1"/>
        </w:rPr>
        <w:t>.</w:t>
      </w:r>
    </w:p>
    <w:p w14:paraId="590737F8" w14:textId="77777777" w:rsidR="002F4CD9" w:rsidRPr="003F73A8" w:rsidRDefault="002F4CD9" w:rsidP="00175550">
      <w:pPr>
        <w:pStyle w:val="Akapitzlist"/>
        <w:numPr>
          <w:ilvl w:val="0"/>
          <w:numId w:val="47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Kwot</w:t>
      </w:r>
      <w:r>
        <w:rPr>
          <w:rFonts w:ascii="Tahoma" w:hAnsi="Tahoma" w:cs="Tahoma"/>
          <w:color w:val="000000"/>
          <w:sz w:val="20"/>
          <w:szCs w:val="20"/>
          <w:lang w:val="pl-PL"/>
        </w:rPr>
        <w:t>a</w:t>
      </w:r>
      <w:r w:rsidRPr="00DE1ABF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określon</w:t>
      </w:r>
      <w:r>
        <w:rPr>
          <w:rFonts w:ascii="Tahoma" w:hAnsi="Tahoma" w:cs="Tahoma"/>
          <w:color w:val="000000"/>
          <w:sz w:val="20"/>
          <w:szCs w:val="20"/>
          <w:lang w:val="pl-PL"/>
        </w:rPr>
        <w:t>a</w:t>
      </w:r>
      <w:r w:rsidRPr="00DE1ABF">
        <w:rPr>
          <w:rFonts w:ascii="Tahoma" w:hAnsi="Tahoma" w:cs="Tahoma"/>
          <w:color w:val="000000"/>
          <w:sz w:val="20"/>
          <w:szCs w:val="20"/>
        </w:rPr>
        <w:t xml:space="preserve"> w ust. 2 stanow</w:t>
      </w:r>
      <w:r>
        <w:rPr>
          <w:rFonts w:ascii="Tahoma" w:hAnsi="Tahoma" w:cs="Tahoma"/>
          <w:color w:val="000000"/>
          <w:sz w:val="20"/>
          <w:szCs w:val="20"/>
          <w:lang w:val="pl-PL"/>
        </w:rPr>
        <w:t>i</w:t>
      </w:r>
      <w:r w:rsidRPr="00DE1ABF">
        <w:rPr>
          <w:rFonts w:ascii="Tahoma" w:hAnsi="Tahoma" w:cs="Tahoma"/>
          <w:color w:val="000000"/>
          <w:sz w:val="20"/>
          <w:szCs w:val="20"/>
        </w:rPr>
        <w:t xml:space="preserve"> zryczałtowaną miesięczną ratę za należyte wykonanie wszystkich</w:t>
      </w:r>
      <w:r w:rsidRPr="003F73A8">
        <w:rPr>
          <w:rFonts w:ascii="Tahoma" w:hAnsi="Tahoma" w:cs="Tahoma"/>
          <w:sz w:val="20"/>
          <w:szCs w:val="20"/>
        </w:rPr>
        <w:t xml:space="preserve"> czynności objętych umową, zgodnie z Załącznikiem nr 1 i 2, </w:t>
      </w:r>
      <w:r>
        <w:rPr>
          <w:rFonts w:ascii="Tahoma" w:hAnsi="Tahoma" w:cs="Tahoma"/>
          <w:sz w:val="20"/>
          <w:szCs w:val="20"/>
        </w:rPr>
        <w:t xml:space="preserve">a </w:t>
      </w:r>
      <w:r w:rsidRPr="003F73A8">
        <w:rPr>
          <w:rFonts w:ascii="Tahoma" w:hAnsi="Tahoma" w:cs="Tahoma"/>
          <w:sz w:val="20"/>
          <w:szCs w:val="20"/>
        </w:rPr>
        <w:t xml:space="preserve">w szczególności obejmuje następujące koszty: </w:t>
      </w:r>
    </w:p>
    <w:p w14:paraId="04FB10B2" w14:textId="77777777" w:rsidR="00505CE3" w:rsidRPr="00505CE3" w:rsidRDefault="00225DD8" w:rsidP="004B2BB5">
      <w:pPr>
        <w:pStyle w:val="Akapitzlist"/>
        <w:numPr>
          <w:ilvl w:val="1"/>
          <w:numId w:val="11"/>
        </w:numPr>
        <w:spacing w:after="0" w:line="300" w:lineRule="exact"/>
        <w:ind w:left="709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val="pl-PL"/>
        </w:rPr>
        <w:t xml:space="preserve">wymiany </w:t>
      </w:r>
      <w:r w:rsidR="002F4CD9" w:rsidRPr="003F73A8">
        <w:rPr>
          <w:rFonts w:ascii="Tahoma" w:hAnsi="Tahoma" w:cs="Tahoma"/>
          <w:bCs/>
          <w:sz w:val="20"/>
          <w:szCs w:val="20"/>
        </w:rPr>
        <w:t xml:space="preserve">wszystkich części zużywalnych wymaganych oraz zalecanych przez producenta w ramach okresowego przeglądu technicznego, </w:t>
      </w:r>
      <w:r w:rsidR="002F4CD9" w:rsidRPr="003F73A8">
        <w:rPr>
          <w:rFonts w:ascii="Tahoma" w:hAnsi="Tahoma" w:cs="Tahoma"/>
          <w:color w:val="000000"/>
          <w:sz w:val="20"/>
          <w:szCs w:val="20"/>
        </w:rPr>
        <w:t>w tym części istotnych dla bezpieczeństwa</w:t>
      </w:r>
      <w:r w:rsidR="00505CE3">
        <w:rPr>
          <w:rFonts w:ascii="Tahoma" w:hAnsi="Tahoma" w:cs="Tahoma"/>
          <w:color w:val="000000"/>
          <w:sz w:val="20"/>
          <w:szCs w:val="20"/>
          <w:lang w:val="pl-PL"/>
        </w:rPr>
        <w:t>,</w:t>
      </w:r>
    </w:p>
    <w:p w14:paraId="2EBC29D9" w14:textId="210D05CF" w:rsidR="00225DD8" w:rsidRPr="004B2BB5" w:rsidRDefault="00505CE3" w:rsidP="004B2BB5">
      <w:pPr>
        <w:pStyle w:val="Akapitzlist"/>
        <w:numPr>
          <w:ilvl w:val="1"/>
          <w:numId w:val="11"/>
        </w:numPr>
        <w:spacing w:after="0" w:line="300" w:lineRule="exact"/>
        <w:ind w:left="709" w:hanging="284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val="pl-PL"/>
        </w:rPr>
        <w:t xml:space="preserve">części wymienianych w ramach przeglądu technicznego określonych w </w:t>
      </w:r>
      <w:r w:rsidR="009C6DAD">
        <w:rPr>
          <w:rFonts w:ascii="Tahoma" w:hAnsi="Tahoma" w:cs="Tahoma"/>
          <w:color w:val="000000"/>
          <w:sz w:val="20"/>
          <w:szCs w:val="20"/>
          <w:lang w:val="pl-PL"/>
        </w:rPr>
        <w:t>lit.</w:t>
      </w:r>
      <w:r>
        <w:rPr>
          <w:rFonts w:ascii="Tahoma" w:hAnsi="Tahoma" w:cs="Tahoma"/>
          <w:color w:val="000000"/>
          <w:sz w:val="20"/>
          <w:szCs w:val="20"/>
          <w:lang w:val="pl-PL"/>
        </w:rPr>
        <w:t xml:space="preserve"> a,</w:t>
      </w:r>
    </w:p>
    <w:p w14:paraId="039E319E" w14:textId="77777777" w:rsidR="002F4CD9" w:rsidRPr="002F4CD9" w:rsidRDefault="002F4CD9" w:rsidP="00175550">
      <w:pPr>
        <w:pStyle w:val="Akapitzlist"/>
        <w:numPr>
          <w:ilvl w:val="1"/>
          <w:numId w:val="11"/>
        </w:numPr>
        <w:spacing w:after="0" w:line="300" w:lineRule="exact"/>
        <w:ind w:left="709" w:hanging="284"/>
        <w:jc w:val="both"/>
        <w:rPr>
          <w:rFonts w:ascii="Tahoma" w:hAnsi="Tahoma" w:cs="Tahoma"/>
          <w:bCs/>
          <w:sz w:val="20"/>
          <w:szCs w:val="20"/>
        </w:rPr>
      </w:pPr>
      <w:r w:rsidRPr="003F73A8">
        <w:rPr>
          <w:rFonts w:ascii="Tahoma" w:hAnsi="Tahoma" w:cs="Tahoma"/>
          <w:sz w:val="20"/>
          <w:szCs w:val="20"/>
        </w:rPr>
        <w:t>robocizny związanej z wykonywaniem przeglądów okresowych i napraw,</w:t>
      </w:r>
    </w:p>
    <w:p w14:paraId="66E22E52" w14:textId="713C060C" w:rsidR="002F4CD9" w:rsidRPr="003F73A8" w:rsidRDefault="002F4CD9" w:rsidP="00175550">
      <w:pPr>
        <w:pStyle w:val="Akapitzlist"/>
        <w:numPr>
          <w:ilvl w:val="1"/>
          <w:numId w:val="11"/>
        </w:numPr>
        <w:spacing w:after="0" w:line="300" w:lineRule="exact"/>
        <w:ind w:left="709" w:hanging="284"/>
        <w:jc w:val="both"/>
        <w:rPr>
          <w:rFonts w:ascii="Tahoma" w:hAnsi="Tahoma" w:cs="Tahoma"/>
          <w:bCs/>
          <w:sz w:val="20"/>
          <w:szCs w:val="20"/>
        </w:rPr>
      </w:pPr>
      <w:r w:rsidRPr="005264C6">
        <w:rPr>
          <w:rFonts w:ascii="Tahoma" w:hAnsi="Tahoma" w:cs="Tahoma"/>
          <w:sz w:val="20"/>
          <w:szCs w:val="20"/>
        </w:rPr>
        <w:t>części</w:t>
      </w:r>
      <w:r w:rsidR="005E006B">
        <w:rPr>
          <w:rFonts w:ascii="Tahoma" w:hAnsi="Tahoma" w:cs="Tahoma"/>
          <w:sz w:val="20"/>
          <w:szCs w:val="20"/>
        </w:rPr>
        <w:t xml:space="preserve"> czy podzespołów </w:t>
      </w:r>
      <w:r w:rsidRPr="005264C6">
        <w:rPr>
          <w:rFonts w:ascii="Tahoma" w:hAnsi="Tahoma" w:cs="Tahoma"/>
          <w:sz w:val="20"/>
          <w:szCs w:val="20"/>
        </w:rPr>
        <w:t>zamontowanych przez Wykonawcę w ramach wykonywanej naprawy urządzenia</w:t>
      </w:r>
      <w:r>
        <w:rPr>
          <w:rFonts w:ascii="Tahoma" w:hAnsi="Tahoma" w:cs="Tahoma"/>
          <w:sz w:val="20"/>
          <w:szCs w:val="20"/>
          <w:lang w:val="pl-PL"/>
        </w:rPr>
        <w:t>,</w:t>
      </w:r>
    </w:p>
    <w:p w14:paraId="0E17FB46" w14:textId="77777777" w:rsidR="002F4CD9" w:rsidRPr="003F73A8" w:rsidRDefault="002F4CD9" w:rsidP="00175550">
      <w:pPr>
        <w:pStyle w:val="Akapitzlist"/>
        <w:numPr>
          <w:ilvl w:val="1"/>
          <w:numId w:val="11"/>
        </w:numPr>
        <w:spacing w:after="0" w:line="300" w:lineRule="exact"/>
        <w:ind w:left="709" w:hanging="284"/>
        <w:jc w:val="both"/>
        <w:rPr>
          <w:rFonts w:ascii="Tahoma" w:hAnsi="Tahoma" w:cs="Tahoma"/>
          <w:bCs/>
          <w:sz w:val="20"/>
          <w:szCs w:val="20"/>
        </w:rPr>
      </w:pPr>
      <w:r w:rsidRPr="003F73A8">
        <w:rPr>
          <w:rFonts w:ascii="Tahoma" w:hAnsi="Tahoma" w:cs="Tahoma"/>
          <w:sz w:val="20"/>
          <w:szCs w:val="20"/>
        </w:rPr>
        <w:t>dojazdów w celu realizacji usługi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90F6D18" w14:textId="77777777" w:rsidR="002F4CD9" w:rsidRPr="00DE1ABF" w:rsidRDefault="002F4CD9" w:rsidP="00175550">
      <w:pPr>
        <w:pStyle w:val="Default"/>
        <w:numPr>
          <w:ilvl w:val="0"/>
          <w:numId w:val="47"/>
        </w:numPr>
        <w:spacing w:line="300" w:lineRule="exact"/>
        <w:jc w:val="both"/>
        <w:rPr>
          <w:rFonts w:ascii="Tahoma" w:hAnsi="Tahoma" w:cs="Tahoma"/>
          <w:sz w:val="20"/>
          <w:szCs w:val="20"/>
        </w:rPr>
      </w:pPr>
      <w:r w:rsidRPr="005264C6">
        <w:rPr>
          <w:rFonts w:ascii="Tahoma" w:hAnsi="Tahoma" w:cs="Tahoma"/>
          <w:sz w:val="20"/>
          <w:szCs w:val="20"/>
        </w:rPr>
        <w:t>Określone w ust. 2 wynagrodzenie miesięczne Wykonawcy (miesięczna rata) z tytułu realizacji zamów</w:t>
      </w:r>
      <w:r>
        <w:rPr>
          <w:rFonts w:ascii="Tahoma" w:hAnsi="Tahoma" w:cs="Tahoma"/>
          <w:sz w:val="20"/>
          <w:szCs w:val="20"/>
        </w:rPr>
        <w:t>ienia będzie niezmienn</w:t>
      </w:r>
      <w:r w:rsidR="00175550">
        <w:rPr>
          <w:rFonts w:ascii="Tahoma" w:hAnsi="Tahoma" w:cs="Tahoma"/>
          <w:sz w:val="20"/>
          <w:szCs w:val="20"/>
        </w:rPr>
        <w:t>e</w:t>
      </w:r>
      <w:r w:rsidRPr="005264C6">
        <w:rPr>
          <w:rFonts w:ascii="Tahoma" w:hAnsi="Tahoma" w:cs="Tahoma"/>
          <w:sz w:val="20"/>
          <w:szCs w:val="20"/>
        </w:rPr>
        <w:t xml:space="preserve"> w okresie obowiązywania umowy, z</w:t>
      </w:r>
      <w:r>
        <w:rPr>
          <w:rFonts w:ascii="Tahoma" w:hAnsi="Tahoma" w:cs="Tahoma"/>
          <w:sz w:val="20"/>
          <w:szCs w:val="20"/>
        </w:rPr>
        <w:t> </w:t>
      </w:r>
      <w:r w:rsidRPr="00DE1ABF">
        <w:rPr>
          <w:rFonts w:ascii="Tahoma" w:hAnsi="Tahoma" w:cs="Tahoma"/>
          <w:sz w:val="20"/>
          <w:szCs w:val="20"/>
        </w:rPr>
        <w:t>zastrzeżeniem postanowień § 1</w:t>
      </w:r>
      <w:r w:rsidR="00667C35">
        <w:rPr>
          <w:rFonts w:ascii="Tahoma" w:hAnsi="Tahoma" w:cs="Tahoma"/>
          <w:sz w:val="20"/>
          <w:szCs w:val="20"/>
        </w:rPr>
        <w:t>0</w:t>
      </w:r>
      <w:r w:rsidRPr="00DE1ABF">
        <w:rPr>
          <w:rFonts w:ascii="Tahoma" w:hAnsi="Tahoma" w:cs="Tahoma"/>
          <w:sz w:val="20"/>
          <w:szCs w:val="20"/>
        </w:rPr>
        <w:t xml:space="preserve"> umowy.</w:t>
      </w:r>
    </w:p>
    <w:p w14:paraId="6FB96D4D" w14:textId="77777777" w:rsidR="00725678" w:rsidRDefault="00725678" w:rsidP="00175550">
      <w:pPr>
        <w:spacing w:line="300" w:lineRule="exact"/>
        <w:jc w:val="center"/>
        <w:rPr>
          <w:rFonts w:ascii="Tahoma" w:hAnsi="Tahoma" w:cs="Tahoma"/>
          <w:b/>
        </w:rPr>
      </w:pPr>
    </w:p>
    <w:p w14:paraId="7335EEC9" w14:textId="7FE783D5" w:rsidR="00CB237D" w:rsidRPr="009A3F11" w:rsidRDefault="00CB237D" w:rsidP="00175550">
      <w:pPr>
        <w:spacing w:line="300" w:lineRule="exact"/>
        <w:jc w:val="center"/>
        <w:rPr>
          <w:rFonts w:ascii="Tahoma" w:hAnsi="Tahoma" w:cs="Tahoma"/>
          <w:b/>
        </w:rPr>
      </w:pPr>
      <w:r w:rsidRPr="009A3F11">
        <w:rPr>
          <w:rFonts w:ascii="Tahoma" w:hAnsi="Tahoma" w:cs="Tahoma"/>
          <w:b/>
        </w:rPr>
        <w:t xml:space="preserve">§ </w:t>
      </w:r>
      <w:r w:rsidR="003F555E">
        <w:rPr>
          <w:rFonts w:ascii="Tahoma" w:hAnsi="Tahoma" w:cs="Tahoma"/>
          <w:b/>
        </w:rPr>
        <w:t>5</w:t>
      </w:r>
      <w:r w:rsidRPr="009A3F11">
        <w:rPr>
          <w:rFonts w:ascii="Tahoma" w:hAnsi="Tahoma" w:cs="Tahoma"/>
          <w:b/>
        </w:rPr>
        <w:t>.</w:t>
      </w:r>
    </w:p>
    <w:p w14:paraId="77167EE4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Płatności za realizację usługi</w:t>
      </w:r>
      <w:r w:rsidRPr="00C1204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dokonywane będą</w:t>
      </w:r>
      <w:r w:rsidRPr="00C12047">
        <w:rPr>
          <w:rFonts w:ascii="Tahoma" w:hAnsi="Tahoma" w:cs="Tahoma"/>
        </w:rPr>
        <w:t xml:space="preserve"> w cyklach miesięcznych</w:t>
      </w:r>
      <w:r>
        <w:rPr>
          <w:rFonts w:ascii="Tahoma" w:hAnsi="Tahoma" w:cs="Tahoma"/>
        </w:rPr>
        <w:t xml:space="preserve">, w wysokości określonej w § 4 ust.2 umowy, na podstawie faktury wystawionej po upływie każdego miesiąca obowiązywania umowy. Jeżeli okres realizacji usługi obejmie niepełny miesiąc kalendarzowy, </w:t>
      </w:r>
      <w:r w:rsidR="00175550">
        <w:rPr>
          <w:rFonts w:ascii="Tahoma" w:hAnsi="Tahoma" w:cs="Tahoma"/>
        </w:rPr>
        <w:t>wynagrodzenie</w:t>
      </w:r>
      <w:r>
        <w:rPr>
          <w:rFonts w:ascii="Tahoma" w:hAnsi="Tahoma" w:cs="Tahoma"/>
        </w:rPr>
        <w:t xml:space="preserve"> Wykonawcy za </w:t>
      </w:r>
      <w:r w:rsidR="00175550">
        <w:rPr>
          <w:rFonts w:ascii="Tahoma" w:hAnsi="Tahoma" w:cs="Tahoma"/>
        </w:rPr>
        <w:t>taki miesiąc wyliczone zostanie proporcjonalnie do liczby dni faktycznie świadczonej usługi.</w:t>
      </w:r>
    </w:p>
    <w:p w14:paraId="350EE3FE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lastRenderedPageBreak/>
        <w:t xml:space="preserve">Zapłatę za zrealizowany przedmiot umowy Zamawiający zobowiązany jest przelać na konto bankowe Wykonawcy podane na fakturze, w terminie do 30 dni liczonym od daty dostarczenia faktury. W przypadku nieterminowej zapłaty Wykonawcy przysługiwać będą odsetki ustawowe liczone za każdy dzień zwłoki. </w:t>
      </w:r>
    </w:p>
    <w:p w14:paraId="174D6829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 xml:space="preserve">Wykonawca oświadcza, że </w:t>
      </w:r>
      <w:r w:rsidRPr="003F555E">
        <w:rPr>
          <w:rFonts w:ascii="Tahoma" w:hAnsi="Tahoma" w:cs="Tahoma"/>
          <w:i/>
          <w:iCs/>
        </w:rPr>
        <w:t>jest/</w:t>
      </w:r>
      <w:r w:rsidRPr="003F555E">
        <w:rPr>
          <w:rFonts w:ascii="Tahoma" w:hAnsi="Tahoma" w:cs="Tahoma"/>
          <w:i/>
          <w:iCs/>
          <w:strike/>
        </w:rPr>
        <w:t>nie jest</w:t>
      </w:r>
      <w:r w:rsidRPr="003F555E">
        <w:rPr>
          <w:rFonts w:ascii="Tahoma" w:hAnsi="Tahoma" w:cs="Tahoma"/>
        </w:rPr>
        <w:t xml:space="preserve"> podatnikiem podatku VAT i jest upoważniony do wystawiania faktur VAT.</w:t>
      </w:r>
    </w:p>
    <w:p w14:paraId="0FA19B0E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Zamawiający wyraża zgodę, aby Wykonawca wystawiał faktury bez jego podpisu.</w:t>
      </w:r>
    </w:p>
    <w:p w14:paraId="45C6175E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Zamawiający oświadcza, że akceptuje stosowanie faktur elektronicznych na niżej określonych zasadach.</w:t>
      </w:r>
    </w:p>
    <w:p w14:paraId="5B7B3C3A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Stosowanie faktur elektronicznych dotyczy wszystkich faktur, faktur korekt i duplikatów faktur wystawianych przez Wykonawcę na rzecz Zamawiającego.</w:t>
      </w:r>
    </w:p>
    <w:p w14:paraId="21C25710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Faktury elektroniczne będą wystawiane w formacie pliku PDF.</w:t>
      </w:r>
    </w:p>
    <w:p w14:paraId="3792BA0F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Przesłanie faktury elektronicznej wyłącza możliwość jej ponownego wygenerowania w formie papierowej.</w:t>
      </w:r>
    </w:p>
    <w:p w14:paraId="12F8A29A" w14:textId="77777777" w:rsidR="002F4CD9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 xml:space="preserve">Faktury elektroniczne w formacie określonym w ust. </w:t>
      </w:r>
      <w:r>
        <w:rPr>
          <w:rFonts w:ascii="Tahoma" w:hAnsi="Tahoma" w:cs="Tahoma"/>
        </w:rPr>
        <w:t>7</w:t>
      </w:r>
      <w:r w:rsidRPr="003F555E">
        <w:rPr>
          <w:rFonts w:ascii="Tahoma" w:hAnsi="Tahoma" w:cs="Tahoma"/>
        </w:rPr>
        <w:t xml:space="preserve"> będą przesyłane, jako załącznik do wiadomości e-mail.</w:t>
      </w:r>
    </w:p>
    <w:p w14:paraId="6782968E" w14:textId="77777777" w:rsidR="002F4CD9" w:rsidRPr="003F555E" w:rsidRDefault="002F4CD9" w:rsidP="00175550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 xml:space="preserve">W celu zapewnienia autentyczności pochodzenia faktur elektronicznych Strony ustalają co następuje: </w:t>
      </w:r>
    </w:p>
    <w:p w14:paraId="17D6B0A9" w14:textId="77777777" w:rsidR="002F4CD9" w:rsidRDefault="002F4CD9" w:rsidP="005760AC">
      <w:pPr>
        <w:pStyle w:val="Akapitzlist"/>
        <w:numPr>
          <w:ilvl w:val="1"/>
          <w:numId w:val="7"/>
        </w:numPr>
        <w:tabs>
          <w:tab w:val="clear" w:pos="2340"/>
          <w:tab w:val="num" w:pos="0"/>
          <w:tab w:val="num" w:pos="284"/>
        </w:tabs>
        <w:spacing w:after="0" w:line="300" w:lineRule="exact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Adres e-mail Wykonawcy, z którego będzie dokonywana wysyłka faktur elektronicznych:</w:t>
      </w:r>
    </w:p>
    <w:p w14:paraId="22440C87" w14:textId="77777777" w:rsidR="002F4CD9" w:rsidRDefault="002F4CD9" w:rsidP="00175550">
      <w:pPr>
        <w:tabs>
          <w:tab w:val="num" w:pos="284"/>
        </w:tabs>
        <w:spacing w:line="300" w:lineRule="exact"/>
        <w:ind w:firstLine="284"/>
        <w:rPr>
          <w:rFonts w:ascii="Tahoma" w:hAnsi="Tahoma" w:cs="Tahoma"/>
        </w:rPr>
      </w:pPr>
      <w:r>
        <w:rPr>
          <w:rFonts w:ascii="Tahoma" w:eastAsia="Calibri" w:hAnsi="Tahoma" w:cs="Tahoma"/>
        </w:rPr>
        <w:tab/>
        <w:t>……………………………………………….</w:t>
      </w:r>
    </w:p>
    <w:p w14:paraId="27A1554F" w14:textId="77777777" w:rsidR="002F4CD9" w:rsidRDefault="002F4CD9" w:rsidP="005760AC">
      <w:pPr>
        <w:pStyle w:val="Akapitzlist"/>
        <w:numPr>
          <w:ilvl w:val="1"/>
          <w:numId w:val="7"/>
        </w:numPr>
        <w:tabs>
          <w:tab w:val="clear" w:pos="2340"/>
          <w:tab w:val="num" w:pos="0"/>
          <w:tab w:val="num" w:pos="284"/>
        </w:tabs>
        <w:spacing w:after="0" w:line="300" w:lineRule="exact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Adres e-mail Zamawiającego, na który faktury elektroniczne będą przesyłane: </w:t>
      </w:r>
      <w:hyperlink r:id="rId8" w:history="1">
        <w:r>
          <w:rPr>
            <w:rStyle w:val="Hipercze"/>
            <w:rFonts w:ascii="Tahoma" w:hAnsi="Tahoma" w:cs="Tahoma"/>
            <w:sz w:val="20"/>
            <w:szCs w:val="20"/>
          </w:rPr>
          <w:t>faktury@dcro.org.pl</w:t>
        </w:r>
      </w:hyperlink>
    </w:p>
    <w:p w14:paraId="73528F5D" w14:textId="77777777" w:rsidR="002F4CD9" w:rsidRDefault="002F4CD9" w:rsidP="00175550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 moment otrzymania faktury, faktury korekty lub duplikatu faktury uznaje się moment otrzymania wiadomości e-mail z załączoną fakturą elektroniczną.</w:t>
      </w:r>
    </w:p>
    <w:p w14:paraId="4152D08E" w14:textId="77777777" w:rsidR="002F4CD9" w:rsidRDefault="002F4CD9" w:rsidP="00175550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zobowiązuje się do potwierdzenia odbioru wiadomości e-mail, o których mowa w ust.9, a w szczególności do potwierdzenia otrzymania faktur korekt w formie zwrotnego maila wraz z załączonym, podpisanym skanem zasadnie wystawionej faktury korekty.</w:t>
      </w:r>
    </w:p>
    <w:p w14:paraId="2117B579" w14:textId="77777777" w:rsidR="002F4CD9" w:rsidRDefault="002F4CD9" w:rsidP="00175550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gdy przeszkody formalne lub techniczne po stronie Wykonawcy uniemożliwią wystawienie lub przesłanie faktur elektronicznych Zamawiający zobowiązuje się przyjąć fakturę w formie papierowej.</w:t>
      </w:r>
    </w:p>
    <w:p w14:paraId="2599AD4A" w14:textId="77777777" w:rsidR="002F4CD9" w:rsidRDefault="002F4CD9" w:rsidP="00175550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Strony oświadczają, że mają świadomość i wiedzę, że oświadczenie złożone przez Zamawiającego w ust. 5 niniejszego paragrafu może zostać przez niego cofnięte, zgodnie z obowiązującymi przepisami prawa, w następstwie czego Wykonawca utraci prawo do wystawiania i przesyłania Zamawiającemu faktur </w:t>
      </w:r>
      <w:r>
        <w:rPr>
          <w:rFonts w:ascii="Tahoma" w:hAnsi="Tahoma" w:cs="Tahoma"/>
          <w:color w:val="000000"/>
        </w:rPr>
        <w:t>elektronicznych, począwszy od następnego dnia po dniu, w którym Wykonawca wystawiający faktury otrzymał powiadomienie od Zamawiającego o wycofaniu akceptacji stosowania faktur elektronicznych.</w:t>
      </w:r>
    </w:p>
    <w:p w14:paraId="1399AA8E" w14:textId="35E69ACD" w:rsidR="002F4CD9" w:rsidRPr="007B5825" w:rsidRDefault="002F4CD9" w:rsidP="00175550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/>
        </w:rPr>
        <w:t xml:space="preserve">Jeżeli sprawdzenie dokumentów niezbędnych do zapłaty wynagrodzenia ulega opóźnieniu na skutek niemożności wyjaśnienia spraw wątpliwych w ustalonym terminie lub uzgodnienia spraw spornych pomiędzy stronami, bezsporna jego część należności powinna być zapłacona Wykonawcy w terminie określonym w </w:t>
      </w:r>
      <w:r w:rsidRPr="007B5825">
        <w:rPr>
          <w:rFonts w:ascii="Tahoma" w:hAnsi="Tahoma" w:cs="Tahoma"/>
          <w:color w:val="000000" w:themeColor="text1"/>
        </w:rPr>
        <w:t>ust. 1, a pozostałość po wyjaśnieniu i uzgodnieniu spraw wątpliwych i spornych.</w:t>
      </w:r>
      <w:r w:rsidR="009C3449" w:rsidRPr="007B5825">
        <w:rPr>
          <w:rFonts w:ascii="Tahoma" w:hAnsi="Tahoma" w:cs="Tahoma"/>
          <w:color w:val="000000" w:themeColor="text1"/>
        </w:rPr>
        <w:t xml:space="preserve"> W takim przypadku </w:t>
      </w:r>
      <w:r w:rsidR="00414A3F" w:rsidRPr="007B5825">
        <w:rPr>
          <w:rFonts w:ascii="Tahoma" w:hAnsi="Tahoma" w:cs="Tahoma"/>
          <w:color w:val="000000" w:themeColor="text1"/>
        </w:rPr>
        <w:t>Wykonawcy nie przysługuje roszczenie o jakichkolwiek zapłatę odsetek za opóźnienie.</w:t>
      </w:r>
    </w:p>
    <w:p w14:paraId="0930C5AF" w14:textId="77777777" w:rsidR="002F4CD9" w:rsidRDefault="002F4CD9" w:rsidP="00175550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Bez zgody Zamawiającego Wykonawca nie może udzielać na rzecz osób trzecich cesji jakichkolwiek wierzytelności i zobowiązań wynikających z niniejszej umowy.</w:t>
      </w:r>
    </w:p>
    <w:p w14:paraId="2F1C719D" w14:textId="77777777" w:rsidR="00C679AA" w:rsidRDefault="00C679AA" w:rsidP="00175550">
      <w:pPr>
        <w:tabs>
          <w:tab w:val="left" w:pos="426"/>
          <w:tab w:val="left" w:pos="851"/>
        </w:tabs>
        <w:spacing w:line="300" w:lineRule="exact"/>
        <w:jc w:val="both"/>
        <w:rPr>
          <w:rFonts w:ascii="Tahoma" w:hAnsi="Tahoma" w:cs="Tahoma"/>
          <w:b/>
        </w:rPr>
      </w:pPr>
    </w:p>
    <w:p w14:paraId="713F5FDC" w14:textId="77777777" w:rsidR="00CB237D" w:rsidRPr="00C12047" w:rsidRDefault="00CB237D" w:rsidP="00175550">
      <w:pPr>
        <w:tabs>
          <w:tab w:val="left" w:pos="426"/>
          <w:tab w:val="left" w:pos="851"/>
        </w:tabs>
        <w:spacing w:line="300" w:lineRule="exact"/>
        <w:jc w:val="both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IV. Obowiązki stron</w:t>
      </w:r>
    </w:p>
    <w:p w14:paraId="274D743C" w14:textId="77777777" w:rsidR="00CB237D" w:rsidRPr="00C12047" w:rsidRDefault="00CB237D" w:rsidP="00175550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161151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>.</w:t>
      </w:r>
    </w:p>
    <w:p w14:paraId="6170D845" w14:textId="77777777" w:rsidR="00175550" w:rsidRPr="00C12047" w:rsidRDefault="00175550" w:rsidP="00175550">
      <w:pPr>
        <w:numPr>
          <w:ilvl w:val="0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Do obowiązków Zamawiającego należy:</w:t>
      </w:r>
    </w:p>
    <w:p w14:paraId="4125AAEE" w14:textId="77777777" w:rsidR="00175550" w:rsidRDefault="00175550" w:rsidP="00175550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3072B5">
        <w:rPr>
          <w:rFonts w:ascii="Tahoma" w:hAnsi="Tahoma" w:cs="Tahoma"/>
        </w:rPr>
        <w:t>rzeka</w:t>
      </w:r>
      <w:r>
        <w:rPr>
          <w:rFonts w:ascii="Tahoma" w:hAnsi="Tahoma" w:cs="Tahoma"/>
        </w:rPr>
        <w:t>zanie</w:t>
      </w:r>
      <w:r w:rsidRPr="003072B5">
        <w:rPr>
          <w:rFonts w:ascii="Tahoma" w:hAnsi="Tahoma" w:cs="Tahoma"/>
        </w:rPr>
        <w:t xml:space="preserve"> Wykonawcy wszelki</w:t>
      </w:r>
      <w:r>
        <w:rPr>
          <w:rFonts w:ascii="Tahoma" w:hAnsi="Tahoma" w:cs="Tahoma"/>
        </w:rPr>
        <w:t>ch</w:t>
      </w:r>
      <w:r w:rsidRPr="003072B5">
        <w:rPr>
          <w:rFonts w:ascii="Tahoma" w:hAnsi="Tahoma" w:cs="Tahoma"/>
        </w:rPr>
        <w:t xml:space="preserve"> informacj</w:t>
      </w:r>
      <w:r>
        <w:rPr>
          <w:rFonts w:ascii="Tahoma" w:hAnsi="Tahoma" w:cs="Tahoma"/>
        </w:rPr>
        <w:t>i</w:t>
      </w:r>
      <w:r w:rsidRPr="003072B5">
        <w:rPr>
          <w:rFonts w:ascii="Tahoma" w:hAnsi="Tahoma" w:cs="Tahoma"/>
        </w:rPr>
        <w:t xml:space="preserve"> niezbędn</w:t>
      </w:r>
      <w:r>
        <w:rPr>
          <w:rFonts w:ascii="Tahoma" w:hAnsi="Tahoma" w:cs="Tahoma"/>
        </w:rPr>
        <w:t>ych</w:t>
      </w:r>
      <w:r w:rsidRPr="003072B5">
        <w:rPr>
          <w:rFonts w:ascii="Tahoma" w:hAnsi="Tahoma" w:cs="Tahoma"/>
        </w:rPr>
        <w:t xml:space="preserve"> do należytego wykonania umowy. </w:t>
      </w:r>
    </w:p>
    <w:p w14:paraId="5D1B3A76" w14:textId="77777777" w:rsidR="00175550" w:rsidRDefault="00175550" w:rsidP="00175550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161151">
        <w:rPr>
          <w:rFonts w:ascii="Tahoma" w:hAnsi="Tahoma" w:cs="Tahoma"/>
        </w:rPr>
        <w:t>Za</w:t>
      </w:r>
      <w:r>
        <w:rPr>
          <w:rFonts w:ascii="Tahoma" w:hAnsi="Tahoma" w:cs="Tahoma"/>
        </w:rPr>
        <w:t xml:space="preserve">pewnienie </w:t>
      </w:r>
      <w:r w:rsidRPr="00161151">
        <w:rPr>
          <w:rFonts w:ascii="Tahoma" w:hAnsi="Tahoma" w:cs="Tahoma"/>
        </w:rPr>
        <w:t xml:space="preserve"> pracownikom</w:t>
      </w:r>
      <w:r>
        <w:rPr>
          <w:rFonts w:ascii="Tahoma" w:hAnsi="Tahoma" w:cs="Tahoma"/>
        </w:rPr>
        <w:t xml:space="preserve"> serwisu</w:t>
      </w:r>
      <w:r w:rsidRPr="00161151">
        <w:rPr>
          <w:rFonts w:ascii="Tahoma" w:hAnsi="Tahoma" w:cs="Tahoma"/>
        </w:rPr>
        <w:t xml:space="preserve"> Wykonawcy dostęp</w:t>
      </w:r>
      <w:r>
        <w:rPr>
          <w:rFonts w:ascii="Tahoma" w:hAnsi="Tahoma" w:cs="Tahoma"/>
        </w:rPr>
        <w:t>u</w:t>
      </w:r>
      <w:r w:rsidRPr="00161151">
        <w:rPr>
          <w:rFonts w:ascii="Tahoma" w:hAnsi="Tahoma" w:cs="Tahoma"/>
        </w:rPr>
        <w:t xml:space="preserve"> do </w:t>
      </w:r>
      <w:r>
        <w:rPr>
          <w:rFonts w:ascii="Tahoma" w:hAnsi="Tahoma" w:cs="Tahoma"/>
        </w:rPr>
        <w:t>urządzenia</w:t>
      </w:r>
      <w:r w:rsidRPr="0016115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w miejscu jego lokalizacji</w:t>
      </w:r>
      <w:r w:rsidRPr="00161151">
        <w:rPr>
          <w:rFonts w:ascii="Tahoma" w:hAnsi="Tahoma" w:cs="Tahoma"/>
        </w:rPr>
        <w:t xml:space="preserve">. </w:t>
      </w:r>
    </w:p>
    <w:p w14:paraId="789E9E13" w14:textId="77777777" w:rsidR="00175550" w:rsidRPr="00161151" w:rsidRDefault="00175550" w:rsidP="00175550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</w:t>
      </w:r>
      <w:r w:rsidRPr="00161151">
        <w:rPr>
          <w:rFonts w:ascii="Tahoma" w:hAnsi="Tahoma" w:cs="Tahoma"/>
        </w:rPr>
        <w:t>nform</w:t>
      </w:r>
      <w:r>
        <w:rPr>
          <w:rFonts w:ascii="Tahoma" w:hAnsi="Tahoma" w:cs="Tahoma"/>
        </w:rPr>
        <w:t>owanie</w:t>
      </w:r>
      <w:r w:rsidRPr="00161151">
        <w:rPr>
          <w:rFonts w:ascii="Tahoma" w:hAnsi="Tahoma" w:cs="Tahoma"/>
        </w:rPr>
        <w:t xml:space="preserve"> Wykonawc</w:t>
      </w:r>
      <w:r>
        <w:rPr>
          <w:rFonts w:ascii="Tahoma" w:hAnsi="Tahoma" w:cs="Tahoma"/>
        </w:rPr>
        <w:t>y</w:t>
      </w:r>
      <w:r w:rsidRPr="00161151">
        <w:rPr>
          <w:rFonts w:ascii="Tahoma" w:hAnsi="Tahoma" w:cs="Tahoma"/>
        </w:rPr>
        <w:t xml:space="preserve"> o wszelkich zmianach mogących mieć wpływ na </w:t>
      </w:r>
      <w:r>
        <w:rPr>
          <w:rFonts w:ascii="Tahoma" w:hAnsi="Tahoma" w:cs="Tahoma"/>
        </w:rPr>
        <w:t>realizację usługi</w:t>
      </w:r>
      <w:r w:rsidRPr="00161151">
        <w:rPr>
          <w:rFonts w:ascii="Tahoma" w:hAnsi="Tahoma" w:cs="Tahoma"/>
        </w:rPr>
        <w:t xml:space="preserve">. </w:t>
      </w:r>
    </w:p>
    <w:p w14:paraId="78233D9A" w14:textId="77777777" w:rsidR="00175550" w:rsidRPr="00161151" w:rsidRDefault="00175550" w:rsidP="00175550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161151">
        <w:rPr>
          <w:rFonts w:ascii="Tahoma" w:hAnsi="Tahoma" w:cs="Tahoma"/>
        </w:rPr>
        <w:t xml:space="preserve">Terminowe regulowanie należności Wykonawcy, z zastrzeżeniem § </w:t>
      </w:r>
      <w:r>
        <w:rPr>
          <w:rFonts w:ascii="Tahoma" w:hAnsi="Tahoma" w:cs="Tahoma"/>
        </w:rPr>
        <w:t>5</w:t>
      </w:r>
      <w:r w:rsidRPr="00161151">
        <w:rPr>
          <w:rFonts w:ascii="Tahoma" w:hAnsi="Tahoma" w:cs="Tahoma"/>
        </w:rPr>
        <w:t xml:space="preserve"> ust.15.</w:t>
      </w:r>
    </w:p>
    <w:p w14:paraId="7AFF4323" w14:textId="77777777" w:rsidR="00175550" w:rsidRPr="00C12047" w:rsidRDefault="00175550" w:rsidP="00175550">
      <w:pPr>
        <w:numPr>
          <w:ilvl w:val="0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Do podstawowych obowiązków Wykonawcy należy:</w:t>
      </w:r>
    </w:p>
    <w:p w14:paraId="2DBFA235" w14:textId="77777777" w:rsidR="00175550" w:rsidRPr="005412D0" w:rsidRDefault="00175550" w:rsidP="00175550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Terminow</w:t>
      </w:r>
      <w:r>
        <w:rPr>
          <w:rFonts w:ascii="Tahoma" w:hAnsi="Tahoma" w:cs="Tahoma"/>
        </w:rPr>
        <w:t>e realizowanie przedmiotu umowy – przestrzeganie terminów wykonywania przeglądów okresowych oraz terminów wykonania napraw.</w:t>
      </w:r>
    </w:p>
    <w:p w14:paraId="2BBE94E9" w14:textId="77777777" w:rsidR="00175550" w:rsidRPr="00C12047" w:rsidRDefault="00175550" w:rsidP="00175550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Bezwzględne przestrzeganie zasad dotyczących sposobu realizacji usługi, określonych w Załączniku nr 2.</w:t>
      </w:r>
    </w:p>
    <w:p w14:paraId="49637753" w14:textId="77777777" w:rsidR="00175550" w:rsidRDefault="00175550" w:rsidP="00175550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Niezwłoczne reagowanie na reklamacje zgłaszane przez Zamawiającego.</w:t>
      </w:r>
    </w:p>
    <w:p w14:paraId="07E58C57" w14:textId="77777777" w:rsidR="00175550" w:rsidRPr="008C080F" w:rsidRDefault="00175550" w:rsidP="00175550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8C080F">
        <w:rPr>
          <w:rFonts w:ascii="Tahoma" w:hAnsi="Tahoma" w:cs="Tahoma"/>
        </w:rPr>
        <w:lastRenderedPageBreak/>
        <w:t xml:space="preserve">Na każde żądanie Zamawiającego przekazywanie informacji dotyczącej zatrudnionego personelu </w:t>
      </w:r>
      <w:r>
        <w:rPr>
          <w:rFonts w:ascii="Tahoma" w:hAnsi="Tahoma" w:cs="Tahoma"/>
        </w:rPr>
        <w:t>–</w:t>
      </w:r>
      <w:r w:rsidRPr="008C080F">
        <w:rPr>
          <w:rFonts w:ascii="Tahoma" w:hAnsi="Tahoma" w:cs="Tahoma"/>
        </w:rPr>
        <w:t xml:space="preserve"> w</w:t>
      </w:r>
      <w:r>
        <w:rPr>
          <w:rFonts w:ascii="Tahoma" w:hAnsi="Tahoma" w:cs="Tahoma"/>
        </w:rPr>
        <w:t> </w:t>
      </w:r>
      <w:r w:rsidRPr="008C080F">
        <w:rPr>
          <w:rFonts w:ascii="Tahoma" w:hAnsi="Tahoma" w:cs="Tahoma"/>
        </w:rPr>
        <w:t xml:space="preserve">związku z zapisem pkt </w:t>
      </w:r>
      <w:r>
        <w:rPr>
          <w:rFonts w:ascii="Tahoma" w:hAnsi="Tahoma" w:cs="Tahoma"/>
        </w:rPr>
        <w:t xml:space="preserve">IV </w:t>
      </w:r>
      <w:proofErr w:type="spellStart"/>
      <w:r>
        <w:rPr>
          <w:rFonts w:ascii="Tahoma" w:hAnsi="Tahoma" w:cs="Tahoma"/>
        </w:rPr>
        <w:t>ppkt</w:t>
      </w:r>
      <w:proofErr w:type="spellEnd"/>
      <w:r>
        <w:rPr>
          <w:rFonts w:ascii="Tahoma" w:hAnsi="Tahoma" w:cs="Tahoma"/>
        </w:rPr>
        <w:t xml:space="preserve"> 9.3. Załącznika nr 2 do umowy</w:t>
      </w:r>
      <w:r w:rsidRPr="008C080F">
        <w:rPr>
          <w:rFonts w:ascii="Tahoma" w:hAnsi="Tahoma" w:cs="Tahoma"/>
        </w:rPr>
        <w:t>.</w:t>
      </w:r>
    </w:p>
    <w:p w14:paraId="0C458946" w14:textId="77777777" w:rsidR="00175550" w:rsidRDefault="00175550" w:rsidP="00175550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730B22">
        <w:rPr>
          <w:rFonts w:ascii="Tahoma" w:hAnsi="Tahoma" w:cs="Tahoma"/>
        </w:rPr>
        <w:t>Pełna odpowiedzialność za prawidłowe, zgodne z przepisami i postanowieniami umowy realizowanie części zamówienia przez ewentualnego podwykonawcę.</w:t>
      </w:r>
    </w:p>
    <w:p w14:paraId="62B00796" w14:textId="77777777" w:rsidR="00926DEB" w:rsidRDefault="00926DEB" w:rsidP="00175550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b/>
        </w:rPr>
      </w:pPr>
    </w:p>
    <w:p w14:paraId="161FF86F" w14:textId="77777777" w:rsidR="00926DEB" w:rsidRPr="00C12047" w:rsidRDefault="00926DEB" w:rsidP="00175550">
      <w:pPr>
        <w:tabs>
          <w:tab w:val="left" w:pos="284"/>
          <w:tab w:val="left" w:pos="993"/>
        </w:tabs>
        <w:spacing w:line="300" w:lineRule="exact"/>
        <w:ind w:left="113" w:hanging="113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 xml:space="preserve">V. </w:t>
      </w:r>
      <w:r>
        <w:rPr>
          <w:rFonts w:ascii="Tahoma" w:hAnsi="Tahoma" w:cs="Tahoma"/>
          <w:b/>
        </w:rPr>
        <w:t>Gwarancja na wykonane usługi</w:t>
      </w:r>
    </w:p>
    <w:p w14:paraId="638A863A" w14:textId="77777777" w:rsidR="00926DEB" w:rsidRPr="00C679AA" w:rsidRDefault="00926DEB" w:rsidP="00175550">
      <w:pPr>
        <w:spacing w:line="300" w:lineRule="exact"/>
        <w:jc w:val="center"/>
        <w:rPr>
          <w:rFonts w:ascii="Tahoma" w:hAnsi="Tahoma" w:cs="Tahoma"/>
        </w:rPr>
      </w:pPr>
      <w:r w:rsidRPr="00C679AA">
        <w:rPr>
          <w:rFonts w:ascii="Tahoma" w:hAnsi="Tahoma" w:cs="Tahoma"/>
          <w:b/>
        </w:rPr>
        <w:t xml:space="preserve">§ </w:t>
      </w:r>
      <w:r w:rsidR="004174CA">
        <w:rPr>
          <w:rFonts w:ascii="Tahoma" w:hAnsi="Tahoma" w:cs="Tahoma"/>
          <w:b/>
        </w:rPr>
        <w:t>7</w:t>
      </w:r>
      <w:r w:rsidRPr="00C679AA">
        <w:rPr>
          <w:rFonts w:ascii="Tahoma" w:hAnsi="Tahoma" w:cs="Tahoma"/>
          <w:b/>
        </w:rPr>
        <w:t>.</w:t>
      </w:r>
    </w:p>
    <w:p w14:paraId="544C38FC" w14:textId="77777777" w:rsidR="00926DEB" w:rsidRPr="00C679AA" w:rsidRDefault="00926DEB" w:rsidP="00175550">
      <w:pPr>
        <w:numPr>
          <w:ilvl w:val="0"/>
          <w:numId w:val="40"/>
        </w:numPr>
        <w:suppressAutoHyphens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C679AA">
        <w:rPr>
          <w:rFonts w:ascii="Tahoma" w:hAnsi="Tahoma" w:cs="Tahoma"/>
        </w:rPr>
        <w:t>Na wykonane naprawy</w:t>
      </w:r>
      <w:r w:rsidR="00263926">
        <w:rPr>
          <w:rFonts w:ascii="Tahoma" w:hAnsi="Tahoma" w:cs="Tahoma"/>
        </w:rPr>
        <w:t xml:space="preserve"> i</w:t>
      </w:r>
      <w:r w:rsidR="001763A2">
        <w:rPr>
          <w:rFonts w:ascii="Tahoma" w:hAnsi="Tahoma" w:cs="Tahoma"/>
        </w:rPr>
        <w:t xml:space="preserve"> zamontowane części zamienne</w:t>
      </w:r>
      <w:r w:rsidRPr="00C679AA">
        <w:rPr>
          <w:rFonts w:ascii="Tahoma" w:hAnsi="Tahoma" w:cs="Tahoma"/>
        </w:rPr>
        <w:t xml:space="preserve"> Wykonawca udziela gwarancji wynoszącej </w:t>
      </w:r>
      <w:r w:rsidR="00175550">
        <w:rPr>
          <w:rFonts w:ascii="Tahoma" w:hAnsi="Tahoma" w:cs="Tahoma"/>
          <w:color w:val="000000"/>
        </w:rPr>
        <w:t>6 </w:t>
      </w:r>
      <w:r w:rsidR="004F44E4" w:rsidRPr="008B41FE">
        <w:rPr>
          <w:rFonts w:ascii="Tahoma" w:hAnsi="Tahoma" w:cs="Tahoma"/>
          <w:color w:val="000000"/>
        </w:rPr>
        <w:t>(sześć)</w:t>
      </w:r>
      <w:r w:rsidR="004F44E4" w:rsidRPr="004F44E4">
        <w:rPr>
          <w:rFonts w:ascii="Tahoma" w:hAnsi="Tahoma" w:cs="Tahoma"/>
          <w:color w:val="EE0000"/>
        </w:rPr>
        <w:t xml:space="preserve"> </w:t>
      </w:r>
      <w:r w:rsidRPr="00C679AA">
        <w:rPr>
          <w:rFonts w:ascii="Tahoma" w:hAnsi="Tahoma" w:cs="Tahoma"/>
        </w:rPr>
        <w:t>miesięcy</w:t>
      </w:r>
      <w:r w:rsidR="00263926">
        <w:rPr>
          <w:rFonts w:ascii="Tahoma" w:hAnsi="Tahoma" w:cs="Tahoma"/>
        </w:rPr>
        <w:t xml:space="preserve"> licząc</w:t>
      </w:r>
      <w:r w:rsidR="004567BE">
        <w:rPr>
          <w:rFonts w:ascii="Tahoma" w:hAnsi="Tahoma" w:cs="Tahoma"/>
        </w:rPr>
        <w:t xml:space="preserve"> od daty podpisania </w:t>
      </w:r>
      <w:r w:rsidR="00CD56B8">
        <w:rPr>
          <w:rFonts w:ascii="Tahoma" w:hAnsi="Tahoma" w:cs="Tahoma"/>
        </w:rPr>
        <w:t xml:space="preserve">przez przedstawiciela Zamawiającego </w:t>
      </w:r>
      <w:r w:rsidR="004567BE">
        <w:rPr>
          <w:rFonts w:ascii="Tahoma" w:hAnsi="Tahoma" w:cs="Tahoma"/>
        </w:rPr>
        <w:t xml:space="preserve">Raportu serwisowego/Karty pracy </w:t>
      </w:r>
      <w:r w:rsidR="00EC0969">
        <w:rPr>
          <w:rFonts w:ascii="Tahoma" w:hAnsi="Tahoma" w:cs="Tahoma"/>
        </w:rPr>
        <w:t xml:space="preserve">(zgodnie z pkt IV </w:t>
      </w:r>
      <w:proofErr w:type="spellStart"/>
      <w:r w:rsidR="00EC0969">
        <w:rPr>
          <w:rFonts w:ascii="Tahoma" w:hAnsi="Tahoma" w:cs="Tahoma"/>
        </w:rPr>
        <w:t>ppkt</w:t>
      </w:r>
      <w:proofErr w:type="spellEnd"/>
      <w:r w:rsidR="00EC0969">
        <w:rPr>
          <w:rFonts w:ascii="Tahoma" w:hAnsi="Tahoma" w:cs="Tahoma"/>
        </w:rPr>
        <w:t xml:space="preserve"> 6 Załącznika nr 2 do niniejszej umowy</w:t>
      </w:r>
      <w:r w:rsidR="00591C02">
        <w:rPr>
          <w:rFonts w:ascii="Tahoma" w:hAnsi="Tahoma" w:cs="Tahoma"/>
        </w:rPr>
        <w:t>)</w:t>
      </w:r>
      <w:r w:rsidRPr="00C679AA">
        <w:rPr>
          <w:rFonts w:ascii="Tahoma" w:hAnsi="Tahoma" w:cs="Tahoma"/>
        </w:rPr>
        <w:t>. W przypadku, gdy producent części udziela gwarancji dłuższej, Wykonawcę obowiązywać będzie termin gwarancji udzielonej przez producenta.</w:t>
      </w:r>
    </w:p>
    <w:p w14:paraId="0B32F431" w14:textId="77777777" w:rsidR="00175550" w:rsidRPr="00C679AA" w:rsidRDefault="00175550" w:rsidP="00175550">
      <w:pPr>
        <w:numPr>
          <w:ilvl w:val="0"/>
          <w:numId w:val="40"/>
        </w:numPr>
        <w:suppressAutoHyphens w:val="0"/>
        <w:spacing w:line="280" w:lineRule="exact"/>
        <w:ind w:left="284" w:hanging="284"/>
        <w:jc w:val="both"/>
        <w:rPr>
          <w:rFonts w:ascii="Tahoma" w:hAnsi="Tahoma" w:cs="Tahoma"/>
        </w:rPr>
      </w:pPr>
      <w:r w:rsidRPr="00C679AA">
        <w:rPr>
          <w:rFonts w:ascii="Tahoma" w:hAnsi="Tahoma" w:cs="Tahoma"/>
        </w:rPr>
        <w:t xml:space="preserve">Gwarancja określona niniejszą umową nie obejmuje awarii/usterek wynikających z: </w:t>
      </w:r>
    </w:p>
    <w:p w14:paraId="3CCEAAB5" w14:textId="77777777" w:rsidR="00175550" w:rsidRPr="00C679AA" w:rsidRDefault="00175550" w:rsidP="00175550">
      <w:pPr>
        <w:pStyle w:val="Akapitzlist"/>
        <w:numPr>
          <w:ilvl w:val="0"/>
          <w:numId w:val="41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niewłaściwego użytkowania </w:t>
      </w:r>
      <w:r>
        <w:rPr>
          <w:rFonts w:ascii="Tahoma" w:hAnsi="Tahoma" w:cs="Tahoma"/>
          <w:sz w:val="20"/>
          <w:szCs w:val="20"/>
        </w:rPr>
        <w:t>urządzenia</w:t>
      </w:r>
      <w:r w:rsidRPr="00C679AA">
        <w:rPr>
          <w:rFonts w:ascii="Tahoma" w:hAnsi="Tahoma" w:cs="Tahoma"/>
          <w:sz w:val="20"/>
          <w:szCs w:val="20"/>
        </w:rPr>
        <w:t xml:space="preserve">, w tym niezgodnie z jego przeznaczeniem lub instrukcją użytkowania; </w:t>
      </w:r>
    </w:p>
    <w:p w14:paraId="5F77B05A" w14:textId="77777777" w:rsidR="00175550" w:rsidRPr="00C679AA" w:rsidRDefault="00175550" w:rsidP="00175550">
      <w:pPr>
        <w:pStyle w:val="Akapitzlist"/>
        <w:numPr>
          <w:ilvl w:val="0"/>
          <w:numId w:val="41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mechanicznego uszkodzenia </w:t>
      </w:r>
      <w:r>
        <w:rPr>
          <w:rFonts w:ascii="Tahoma" w:hAnsi="Tahoma" w:cs="Tahoma"/>
          <w:sz w:val="20"/>
          <w:szCs w:val="20"/>
        </w:rPr>
        <w:t>urządzenia</w:t>
      </w:r>
      <w:r w:rsidRPr="00C679AA">
        <w:rPr>
          <w:rFonts w:ascii="Tahoma" w:hAnsi="Tahoma" w:cs="Tahoma"/>
          <w:sz w:val="20"/>
          <w:szCs w:val="20"/>
        </w:rPr>
        <w:t xml:space="preserve">, powstałego z przyczyn leżących po stronie Zamawiającego lub osób trzecich i wywołanych nimi wad; </w:t>
      </w:r>
    </w:p>
    <w:p w14:paraId="0DB55B4B" w14:textId="77777777" w:rsidR="00175550" w:rsidRPr="00C679AA" w:rsidRDefault="00175550" w:rsidP="00175550">
      <w:pPr>
        <w:pStyle w:val="Akapitzlist"/>
        <w:numPr>
          <w:ilvl w:val="0"/>
          <w:numId w:val="41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samowolnych napraw, przeróbek lub zmian konstrukcyjnych (dokonywanych przez Zamawiającego lub inne nieuprawnione osoby); </w:t>
      </w:r>
    </w:p>
    <w:p w14:paraId="017C039F" w14:textId="77777777" w:rsidR="00175550" w:rsidRPr="00C679AA" w:rsidRDefault="00175550" w:rsidP="00175550">
      <w:pPr>
        <w:pStyle w:val="Akapitzlist"/>
        <w:numPr>
          <w:ilvl w:val="0"/>
          <w:numId w:val="41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uszkodzenia spowodowane zdarzeniami noszącymi znamiona siły wyższej (pożar, powódź), </w:t>
      </w:r>
    </w:p>
    <w:p w14:paraId="0DA3A728" w14:textId="77777777" w:rsidR="00175550" w:rsidRPr="00C679AA" w:rsidRDefault="00175550" w:rsidP="00175550">
      <w:pPr>
        <w:pStyle w:val="Akapitzlist"/>
        <w:numPr>
          <w:ilvl w:val="0"/>
          <w:numId w:val="41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awarii systemu spowodowanego przez wadliwe działanie podzespołów </w:t>
      </w:r>
      <w:r>
        <w:rPr>
          <w:rFonts w:ascii="Tahoma" w:hAnsi="Tahoma" w:cs="Tahoma"/>
          <w:sz w:val="20"/>
          <w:szCs w:val="20"/>
        </w:rPr>
        <w:t>urządzenia</w:t>
      </w:r>
      <w:r w:rsidRPr="00C679AA">
        <w:rPr>
          <w:rFonts w:ascii="Tahoma" w:hAnsi="Tahoma" w:cs="Tahoma"/>
          <w:sz w:val="20"/>
          <w:szCs w:val="20"/>
        </w:rPr>
        <w:t>, które nie były dostarczone przez Wykonawcę.</w:t>
      </w:r>
    </w:p>
    <w:p w14:paraId="5A506C71" w14:textId="77777777" w:rsidR="00175550" w:rsidRPr="004174CA" w:rsidRDefault="00175550" w:rsidP="00175550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spacing w:after="0"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174CA">
        <w:rPr>
          <w:rFonts w:ascii="Tahoma" w:hAnsi="Tahoma" w:cs="Tahoma"/>
          <w:sz w:val="20"/>
          <w:szCs w:val="20"/>
        </w:rPr>
        <w:t xml:space="preserve">Wykonawca, w przypadku wykonania przedmiotu umowy w sposób wadliwy, niezgodny z umową lub </w:t>
      </w:r>
      <w:r>
        <w:rPr>
          <w:rFonts w:ascii="Tahoma" w:hAnsi="Tahoma" w:cs="Tahoma"/>
          <w:sz w:val="20"/>
          <w:szCs w:val="20"/>
        </w:rPr>
        <w:t xml:space="preserve">zastosowania części i materiałów </w:t>
      </w:r>
      <w:r w:rsidRPr="004174CA">
        <w:rPr>
          <w:rFonts w:ascii="Tahoma" w:hAnsi="Tahoma" w:cs="Tahoma"/>
          <w:sz w:val="20"/>
          <w:szCs w:val="20"/>
        </w:rPr>
        <w:t xml:space="preserve">o niewłaściwych parametrach, usunie na koszt własny wady powstałe w związku z tym działaniem lub zaniechaniem, w terminie do 2 dni od zgłoszenia przez Zamawiającego. </w:t>
      </w:r>
    </w:p>
    <w:p w14:paraId="5A5D1842" w14:textId="4663A879" w:rsidR="00175550" w:rsidRPr="004174CA" w:rsidRDefault="00175550" w:rsidP="00175550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spacing w:after="0"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174CA">
        <w:rPr>
          <w:rFonts w:ascii="Tahoma" w:hAnsi="Tahoma" w:cs="Tahoma"/>
          <w:sz w:val="20"/>
          <w:szCs w:val="20"/>
        </w:rPr>
        <w:t xml:space="preserve">W przypadku niewywiązania się z obowiązku określonego powyżej w wyżej określonym terminie lub ponownego wykonania przedmiotu umowy w sposób wadliwy czy niezgodny z umową, Zamawiający po uprzednim pisemnym zawiadomieniu Wykonawcy, może zlecić ich usunięcie </w:t>
      </w:r>
      <w:r w:rsidR="006C5DF0">
        <w:rPr>
          <w:rFonts w:ascii="Tahoma" w:hAnsi="Tahoma" w:cs="Tahoma"/>
          <w:sz w:val="20"/>
          <w:szCs w:val="20"/>
        </w:rPr>
        <w:t xml:space="preserve">innemu </w:t>
      </w:r>
      <w:r w:rsidRPr="004174CA">
        <w:rPr>
          <w:rFonts w:ascii="Tahoma" w:hAnsi="Tahoma" w:cs="Tahoma"/>
          <w:sz w:val="20"/>
          <w:szCs w:val="20"/>
        </w:rPr>
        <w:t>podmiotowi na koszt i</w:t>
      </w:r>
      <w:r w:rsidR="007B5825">
        <w:rPr>
          <w:rFonts w:ascii="Tahoma" w:hAnsi="Tahoma" w:cs="Tahoma"/>
          <w:sz w:val="20"/>
          <w:szCs w:val="20"/>
        </w:rPr>
        <w:t> </w:t>
      </w:r>
      <w:r w:rsidRPr="004174CA">
        <w:rPr>
          <w:rFonts w:ascii="Tahoma" w:hAnsi="Tahoma" w:cs="Tahoma"/>
          <w:sz w:val="20"/>
          <w:szCs w:val="20"/>
        </w:rPr>
        <w:t>ryzyko Wykonawcy (wykonanie zastępcze).</w:t>
      </w:r>
    </w:p>
    <w:p w14:paraId="40787F08" w14:textId="77777777" w:rsidR="00175550" w:rsidRPr="00DE1ABF" w:rsidRDefault="00175550" w:rsidP="00175550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spacing w:after="0" w:line="280" w:lineRule="exac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 xml:space="preserve">Powyższe nie narusza uprawnień Zamawiającego przysługujących mu z tytułu rękojmi za wady. W ramach rękojmi Zamawiający posiada uprawnienie </w:t>
      </w:r>
      <w:r>
        <w:rPr>
          <w:rFonts w:ascii="Tahoma" w:hAnsi="Tahoma" w:cs="Tahoma"/>
          <w:color w:val="000000"/>
          <w:sz w:val="20"/>
          <w:szCs w:val="20"/>
        </w:rPr>
        <w:t xml:space="preserve">do </w:t>
      </w:r>
      <w:r w:rsidRPr="00DE1ABF">
        <w:rPr>
          <w:rFonts w:ascii="Tahoma" w:hAnsi="Tahoma" w:cs="Tahoma"/>
          <w:color w:val="000000"/>
          <w:sz w:val="20"/>
          <w:szCs w:val="20"/>
        </w:rPr>
        <w:t>realizacji czynności, o których mowa w ust. 3 i 4.</w:t>
      </w:r>
    </w:p>
    <w:p w14:paraId="69AE34B0" w14:textId="77777777" w:rsidR="00160B57" w:rsidRPr="008B41FE" w:rsidRDefault="00160B57" w:rsidP="007F3E4B">
      <w:pPr>
        <w:tabs>
          <w:tab w:val="left" w:pos="426"/>
          <w:tab w:val="left" w:pos="851"/>
        </w:tabs>
        <w:spacing w:line="300" w:lineRule="exact"/>
        <w:jc w:val="both"/>
        <w:rPr>
          <w:rFonts w:ascii="Tahoma" w:hAnsi="Tahoma" w:cs="Tahoma"/>
          <w:b/>
          <w:color w:val="000000"/>
        </w:rPr>
      </w:pPr>
    </w:p>
    <w:p w14:paraId="5B283B86" w14:textId="77777777" w:rsidR="00CB237D" w:rsidRPr="00C12047" w:rsidRDefault="00CB237D" w:rsidP="007F3E4B">
      <w:pPr>
        <w:tabs>
          <w:tab w:val="left" w:pos="284"/>
          <w:tab w:val="left" w:pos="993"/>
        </w:tabs>
        <w:spacing w:line="300" w:lineRule="exact"/>
        <w:ind w:left="113" w:hanging="113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>V</w:t>
      </w:r>
      <w:r w:rsidR="00E502CC">
        <w:rPr>
          <w:rFonts w:ascii="Tahoma" w:hAnsi="Tahoma" w:cs="Tahoma"/>
          <w:b/>
        </w:rPr>
        <w:t>I</w:t>
      </w:r>
      <w:r w:rsidRPr="00C12047">
        <w:rPr>
          <w:rFonts w:ascii="Tahoma" w:hAnsi="Tahoma" w:cs="Tahoma"/>
          <w:b/>
        </w:rPr>
        <w:t>. Kary umowne</w:t>
      </w:r>
    </w:p>
    <w:p w14:paraId="318059A0" w14:textId="77777777" w:rsidR="00CB237D" w:rsidRPr="00C12047" w:rsidRDefault="00CB237D" w:rsidP="007F3E4B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E502CC">
        <w:rPr>
          <w:rFonts w:ascii="Tahoma" w:hAnsi="Tahoma" w:cs="Tahoma"/>
          <w:b/>
        </w:rPr>
        <w:t>8.</w:t>
      </w:r>
    </w:p>
    <w:p w14:paraId="23FB0FB7" w14:textId="77777777" w:rsidR="007904AB" w:rsidRPr="00C12047" w:rsidRDefault="007904AB" w:rsidP="007904AB">
      <w:pPr>
        <w:pStyle w:val="Tekstpodstawowywcity"/>
        <w:numPr>
          <w:ilvl w:val="0"/>
          <w:numId w:val="4"/>
        </w:numPr>
        <w:suppressAutoHyphens w:val="0"/>
        <w:spacing w:after="0" w:line="28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W razie niewykonania lub nienależytego wykonania umowy Strony zobowiązują się zapłacić kary umowne w następujących wypadkach i wysokościach:</w:t>
      </w:r>
    </w:p>
    <w:p w14:paraId="7196A8FC" w14:textId="77777777" w:rsidR="007904AB" w:rsidRPr="002E5D1D" w:rsidRDefault="007904AB" w:rsidP="007904AB">
      <w:pPr>
        <w:pStyle w:val="Tekstpodstawowywcity"/>
        <w:numPr>
          <w:ilvl w:val="1"/>
          <w:numId w:val="4"/>
        </w:numPr>
        <w:suppressAutoHyphens w:val="0"/>
        <w:spacing w:after="0" w:line="280" w:lineRule="exact"/>
        <w:jc w:val="both"/>
        <w:rPr>
          <w:rFonts w:ascii="Tahoma" w:hAnsi="Tahoma" w:cs="Tahoma"/>
        </w:rPr>
      </w:pPr>
      <w:r w:rsidRPr="002E5D1D">
        <w:rPr>
          <w:rFonts w:ascii="Tahoma" w:hAnsi="Tahoma" w:cs="Tahoma"/>
        </w:rPr>
        <w:t>Wykonawca zapłaci Zamawiającemu kary umowne:</w:t>
      </w:r>
    </w:p>
    <w:p w14:paraId="3BDDACA8" w14:textId="5B9CDDA3" w:rsidR="007904AB" w:rsidRPr="00D55082" w:rsidRDefault="007904AB" w:rsidP="007904AB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280" w:lineRule="exact"/>
        <w:jc w:val="both"/>
        <w:rPr>
          <w:rFonts w:ascii="Tahoma" w:hAnsi="Tahoma" w:cs="Tahoma"/>
          <w:color w:val="000000"/>
        </w:rPr>
      </w:pPr>
      <w:r w:rsidRPr="002E5D1D">
        <w:rPr>
          <w:rFonts w:ascii="Tahoma" w:hAnsi="Tahoma" w:cs="Tahoma"/>
        </w:rPr>
        <w:t xml:space="preserve">za odstąpienie przez Zamawiającego od umowy z powodu okoliczności, za które odpowiada Wykonawca lub za odstąpienie Wykonawcy od wykonania postanowień niniejszej umowy bez </w:t>
      </w:r>
      <w:r w:rsidRPr="00DE1ABF">
        <w:rPr>
          <w:rFonts w:ascii="Tahoma" w:hAnsi="Tahoma" w:cs="Tahoma"/>
          <w:color w:val="000000"/>
        </w:rPr>
        <w:t xml:space="preserve">zgody Zamawiającego – w wysokości </w:t>
      </w:r>
      <w:r w:rsidRPr="007B5825">
        <w:rPr>
          <w:rFonts w:ascii="Tahoma" w:hAnsi="Tahoma" w:cs="Tahoma"/>
          <w:color w:val="000000" w:themeColor="text1"/>
        </w:rPr>
        <w:t>1</w:t>
      </w:r>
      <w:r w:rsidR="008B3F8A" w:rsidRPr="007B5825">
        <w:rPr>
          <w:rFonts w:ascii="Tahoma" w:hAnsi="Tahoma" w:cs="Tahoma"/>
          <w:color w:val="000000" w:themeColor="text1"/>
        </w:rPr>
        <w:t>5</w:t>
      </w:r>
      <w:r w:rsidRPr="00DE1ABF">
        <w:rPr>
          <w:rFonts w:ascii="Tahoma" w:hAnsi="Tahoma" w:cs="Tahoma"/>
          <w:color w:val="000000"/>
        </w:rPr>
        <w:t>% wartości niezrealizowanej części umowy</w:t>
      </w:r>
      <w:r>
        <w:rPr>
          <w:rFonts w:ascii="Tahoma" w:hAnsi="Tahoma" w:cs="Tahoma"/>
          <w:color w:val="000000"/>
        </w:rPr>
        <w:t>;</w:t>
      </w:r>
    </w:p>
    <w:p w14:paraId="42356C18" w14:textId="77777777" w:rsidR="007904AB" w:rsidRPr="00DE1ABF" w:rsidRDefault="007904AB" w:rsidP="007904AB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280" w:lineRule="exact"/>
        <w:jc w:val="both"/>
        <w:rPr>
          <w:rFonts w:ascii="Tahoma" w:hAnsi="Tahoma" w:cs="Tahoma"/>
          <w:color w:val="000000"/>
        </w:rPr>
      </w:pPr>
      <w:r w:rsidRPr="00DE1ABF">
        <w:rPr>
          <w:rFonts w:ascii="Tahoma" w:hAnsi="Tahoma" w:cs="Tahoma"/>
          <w:color w:val="000000"/>
        </w:rPr>
        <w:t xml:space="preserve">za zwłokę w realizacji usługi w zakresie wykonania diagnostyki urządzenia – w wysokości 0,1% wartości brutto umowy określonej w § </w:t>
      </w:r>
      <w:r>
        <w:rPr>
          <w:rFonts w:ascii="Tahoma" w:hAnsi="Tahoma" w:cs="Tahoma"/>
          <w:color w:val="000000"/>
          <w:lang w:val="pl-PL"/>
        </w:rPr>
        <w:t>4</w:t>
      </w:r>
      <w:r w:rsidRPr="00DE1ABF">
        <w:rPr>
          <w:rFonts w:ascii="Tahoma" w:hAnsi="Tahoma" w:cs="Tahoma"/>
          <w:color w:val="000000"/>
        </w:rPr>
        <w:t xml:space="preserve"> ust. 1, licząc za każdą rozpoczętą godzinę</w:t>
      </w:r>
      <w:r w:rsidRPr="00DE1ABF">
        <w:rPr>
          <w:rFonts w:ascii="Tahoma" w:eastAsia="TimesNewRoman" w:hAnsi="Tahoma" w:cs="Tahoma"/>
          <w:color w:val="000000"/>
        </w:rPr>
        <w:t xml:space="preserve"> </w:t>
      </w:r>
      <w:r w:rsidRPr="00DE1ABF">
        <w:rPr>
          <w:rFonts w:ascii="Tahoma" w:hAnsi="Tahoma" w:cs="Tahoma"/>
          <w:color w:val="000000"/>
        </w:rPr>
        <w:t>zwłoki w</w:t>
      </w:r>
      <w:r w:rsidRPr="00DE1ABF">
        <w:rPr>
          <w:rFonts w:ascii="Tahoma" w:hAnsi="Tahoma" w:cs="Tahoma"/>
          <w:color w:val="000000"/>
          <w:lang w:val="pl-PL"/>
        </w:rPr>
        <w:t> </w:t>
      </w:r>
      <w:r w:rsidRPr="00DE1ABF">
        <w:rPr>
          <w:rFonts w:ascii="Tahoma" w:hAnsi="Tahoma" w:cs="Tahoma"/>
          <w:color w:val="000000"/>
        </w:rPr>
        <w:t xml:space="preserve">stosunku do terminu określonego w pkt III </w:t>
      </w:r>
      <w:proofErr w:type="spellStart"/>
      <w:r w:rsidRPr="00DE1ABF">
        <w:rPr>
          <w:rFonts w:ascii="Tahoma" w:hAnsi="Tahoma" w:cs="Tahoma"/>
          <w:color w:val="000000"/>
        </w:rPr>
        <w:t>ppkt</w:t>
      </w:r>
      <w:proofErr w:type="spellEnd"/>
      <w:r w:rsidRPr="00DE1ABF">
        <w:rPr>
          <w:rFonts w:ascii="Tahoma" w:hAnsi="Tahoma" w:cs="Tahoma"/>
          <w:color w:val="000000"/>
        </w:rPr>
        <w:t xml:space="preserve"> 1 Załącznika nr 2</w:t>
      </w:r>
      <w:r w:rsidRPr="00DE1ABF">
        <w:rPr>
          <w:rFonts w:ascii="Tahoma" w:hAnsi="Tahoma" w:cs="Tahoma"/>
          <w:color w:val="000000"/>
          <w:lang w:val="pl-PL"/>
        </w:rPr>
        <w:t xml:space="preserve"> do umowy</w:t>
      </w:r>
      <w:r w:rsidRPr="00DE1ABF">
        <w:rPr>
          <w:rFonts w:ascii="Tahoma" w:hAnsi="Tahoma" w:cs="Tahoma"/>
          <w:color w:val="000000"/>
        </w:rPr>
        <w:t>,</w:t>
      </w:r>
    </w:p>
    <w:p w14:paraId="16809E00" w14:textId="4D3DB828" w:rsidR="007904AB" w:rsidRPr="00DE1ABF" w:rsidRDefault="007904AB" w:rsidP="007904AB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280" w:lineRule="exact"/>
        <w:jc w:val="both"/>
        <w:rPr>
          <w:rFonts w:ascii="Tahoma" w:hAnsi="Tahoma" w:cs="Tahoma"/>
          <w:color w:val="000000"/>
        </w:rPr>
      </w:pPr>
      <w:r w:rsidRPr="00DE1ABF">
        <w:rPr>
          <w:rFonts w:ascii="Tahoma" w:hAnsi="Tahoma" w:cs="Tahoma"/>
          <w:color w:val="000000"/>
        </w:rPr>
        <w:t>za zwłokę w realizacji usługi w zakresie przystąpienia do usuwania awarii – w wysokości 0,1% wartości brutto umowy określonej w </w:t>
      </w:r>
      <w:r>
        <w:rPr>
          <w:rFonts w:ascii="Tahoma" w:hAnsi="Tahoma" w:cs="Tahoma"/>
          <w:color w:val="000000"/>
        </w:rPr>
        <w:t xml:space="preserve">§ </w:t>
      </w:r>
      <w:r>
        <w:rPr>
          <w:rFonts w:ascii="Tahoma" w:hAnsi="Tahoma" w:cs="Tahoma"/>
          <w:color w:val="000000"/>
          <w:lang w:val="pl-PL"/>
        </w:rPr>
        <w:t>4</w:t>
      </w:r>
      <w:r w:rsidRPr="00DE1ABF">
        <w:rPr>
          <w:rFonts w:ascii="Tahoma" w:hAnsi="Tahoma" w:cs="Tahoma"/>
          <w:color w:val="000000"/>
        </w:rPr>
        <w:t xml:space="preserve"> ust.</w:t>
      </w:r>
      <w:r w:rsidR="0058301C">
        <w:rPr>
          <w:rFonts w:ascii="Tahoma" w:hAnsi="Tahoma" w:cs="Tahoma"/>
          <w:color w:val="000000"/>
        </w:rPr>
        <w:t xml:space="preserve"> </w:t>
      </w:r>
      <w:r w:rsidRPr="00DE1ABF">
        <w:rPr>
          <w:rFonts w:ascii="Tahoma" w:hAnsi="Tahoma" w:cs="Tahoma"/>
          <w:color w:val="000000"/>
        </w:rPr>
        <w:t>1, licząc za każdą rozpoczętą godzinę</w:t>
      </w:r>
      <w:r w:rsidRPr="00DE1ABF">
        <w:rPr>
          <w:rFonts w:ascii="Tahoma" w:eastAsia="TimesNewRoman" w:hAnsi="Tahoma" w:cs="Tahoma"/>
          <w:color w:val="000000"/>
        </w:rPr>
        <w:t xml:space="preserve"> </w:t>
      </w:r>
      <w:r w:rsidRPr="00DE1ABF">
        <w:rPr>
          <w:rFonts w:ascii="Tahoma" w:hAnsi="Tahoma" w:cs="Tahoma"/>
          <w:color w:val="000000"/>
        </w:rPr>
        <w:t>zwłoki w</w:t>
      </w:r>
      <w:r w:rsidRPr="00DE1ABF">
        <w:rPr>
          <w:rFonts w:ascii="Tahoma" w:hAnsi="Tahoma" w:cs="Tahoma"/>
          <w:color w:val="000000"/>
          <w:lang w:val="pl-PL"/>
        </w:rPr>
        <w:t> </w:t>
      </w:r>
      <w:r w:rsidRPr="00DE1ABF">
        <w:rPr>
          <w:rFonts w:ascii="Tahoma" w:hAnsi="Tahoma" w:cs="Tahoma"/>
          <w:color w:val="000000"/>
        </w:rPr>
        <w:t xml:space="preserve">stosunku do terminu określonego w pkt III </w:t>
      </w:r>
      <w:proofErr w:type="spellStart"/>
      <w:r w:rsidRPr="00DE1ABF">
        <w:rPr>
          <w:rFonts w:ascii="Tahoma" w:hAnsi="Tahoma" w:cs="Tahoma"/>
          <w:color w:val="000000"/>
        </w:rPr>
        <w:t>ppkt</w:t>
      </w:r>
      <w:proofErr w:type="spellEnd"/>
      <w:r w:rsidRPr="00DE1ABF">
        <w:rPr>
          <w:rFonts w:ascii="Tahoma" w:hAnsi="Tahoma" w:cs="Tahoma"/>
          <w:color w:val="000000"/>
        </w:rPr>
        <w:t xml:space="preserve"> 4 Załącznika nr 2</w:t>
      </w:r>
      <w:r w:rsidRPr="00DE1ABF">
        <w:rPr>
          <w:rFonts w:ascii="Tahoma" w:hAnsi="Tahoma" w:cs="Tahoma"/>
          <w:color w:val="000000"/>
          <w:lang w:val="pl-PL"/>
        </w:rPr>
        <w:t xml:space="preserve"> do umowy</w:t>
      </w:r>
      <w:r w:rsidRPr="00DE1ABF">
        <w:rPr>
          <w:rFonts w:ascii="Tahoma" w:hAnsi="Tahoma" w:cs="Tahoma"/>
          <w:color w:val="000000"/>
        </w:rPr>
        <w:t>,</w:t>
      </w:r>
    </w:p>
    <w:p w14:paraId="5F3A3233" w14:textId="77777777" w:rsidR="007904AB" w:rsidRPr="007904AB" w:rsidRDefault="007904AB" w:rsidP="007904AB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280" w:lineRule="exact"/>
        <w:jc w:val="both"/>
        <w:rPr>
          <w:rFonts w:ascii="Tahoma" w:hAnsi="Tahoma" w:cs="Tahoma"/>
        </w:rPr>
      </w:pPr>
      <w:r w:rsidRPr="009F2A0E">
        <w:rPr>
          <w:rFonts w:ascii="Tahoma" w:hAnsi="Tahoma" w:cs="Tahoma"/>
        </w:rPr>
        <w:t xml:space="preserve">za zwłokę w realizacji usługi </w:t>
      </w:r>
      <w:r>
        <w:rPr>
          <w:rFonts w:ascii="Tahoma" w:hAnsi="Tahoma" w:cs="Tahoma"/>
        </w:rPr>
        <w:t>w postaci wykonania naprawy –</w:t>
      </w:r>
      <w:r w:rsidRPr="009F2A0E">
        <w:rPr>
          <w:rFonts w:ascii="Tahoma" w:hAnsi="Tahoma" w:cs="Tahoma"/>
        </w:rPr>
        <w:t xml:space="preserve"> w</w:t>
      </w:r>
      <w:r>
        <w:rPr>
          <w:rFonts w:ascii="Tahoma" w:hAnsi="Tahoma" w:cs="Tahoma"/>
        </w:rPr>
        <w:t> </w:t>
      </w:r>
      <w:r w:rsidRPr="009F2A0E">
        <w:rPr>
          <w:rFonts w:ascii="Tahoma" w:hAnsi="Tahoma" w:cs="Tahoma"/>
        </w:rPr>
        <w:t xml:space="preserve">wysokości </w:t>
      </w:r>
      <w:r>
        <w:rPr>
          <w:rFonts w:ascii="Tahoma" w:hAnsi="Tahoma" w:cs="Tahoma"/>
        </w:rPr>
        <w:t xml:space="preserve">1,0 </w:t>
      </w:r>
      <w:r w:rsidRPr="009F2A0E">
        <w:rPr>
          <w:rFonts w:ascii="Tahoma" w:hAnsi="Tahoma" w:cs="Tahoma"/>
        </w:rPr>
        <w:t xml:space="preserve">% wartości brutto umowy określonej w § </w:t>
      </w:r>
      <w:r>
        <w:rPr>
          <w:rFonts w:ascii="Tahoma" w:hAnsi="Tahoma" w:cs="Tahoma"/>
          <w:lang w:val="pl-PL"/>
        </w:rPr>
        <w:t>4</w:t>
      </w:r>
      <w:r w:rsidRPr="009F2A0E">
        <w:rPr>
          <w:rFonts w:ascii="Tahoma" w:hAnsi="Tahoma" w:cs="Tahoma"/>
        </w:rPr>
        <w:t xml:space="preserve"> ust.</w:t>
      </w:r>
      <w:r>
        <w:rPr>
          <w:rFonts w:ascii="Tahoma" w:hAnsi="Tahoma" w:cs="Tahoma"/>
        </w:rPr>
        <w:t xml:space="preserve"> </w:t>
      </w:r>
      <w:r w:rsidRPr="009F2A0E">
        <w:rPr>
          <w:rFonts w:ascii="Tahoma" w:hAnsi="Tahoma" w:cs="Tahoma"/>
        </w:rPr>
        <w:t>1, licząc za każd</w:t>
      </w:r>
      <w:r>
        <w:rPr>
          <w:rFonts w:ascii="Tahoma" w:hAnsi="Tahoma" w:cs="Tahoma"/>
        </w:rPr>
        <w:t>y dzień</w:t>
      </w:r>
      <w:r w:rsidRPr="009F2A0E">
        <w:rPr>
          <w:rFonts w:ascii="Tahoma" w:eastAsia="TimesNewRoman" w:hAnsi="Tahoma" w:cs="Tahoma"/>
        </w:rPr>
        <w:t xml:space="preserve"> </w:t>
      </w:r>
      <w:r w:rsidRPr="009F2A0E">
        <w:rPr>
          <w:rFonts w:ascii="Tahoma" w:hAnsi="Tahoma" w:cs="Tahoma"/>
        </w:rPr>
        <w:t>zwłoki w</w:t>
      </w:r>
      <w:r w:rsidRPr="009F2A0E">
        <w:rPr>
          <w:rFonts w:ascii="Tahoma" w:hAnsi="Tahoma" w:cs="Tahoma"/>
          <w:lang w:val="pl-PL"/>
        </w:rPr>
        <w:t> </w:t>
      </w:r>
      <w:r w:rsidRPr="009F2A0E">
        <w:rPr>
          <w:rFonts w:ascii="Tahoma" w:hAnsi="Tahoma" w:cs="Tahoma"/>
        </w:rPr>
        <w:t xml:space="preserve">stosunku do terminu określonego w pkt III </w:t>
      </w:r>
      <w:proofErr w:type="spellStart"/>
      <w:r w:rsidRPr="009F2A0E">
        <w:rPr>
          <w:rFonts w:ascii="Tahoma" w:hAnsi="Tahoma" w:cs="Tahoma"/>
        </w:rPr>
        <w:t>ppkt</w:t>
      </w:r>
      <w:proofErr w:type="spellEnd"/>
      <w:r w:rsidRPr="009F2A0E">
        <w:rPr>
          <w:rFonts w:ascii="Tahoma" w:hAnsi="Tahoma" w:cs="Tahoma"/>
        </w:rPr>
        <w:t xml:space="preserve"> </w:t>
      </w:r>
      <w:r w:rsidR="005C4F05">
        <w:rPr>
          <w:rFonts w:ascii="Tahoma" w:hAnsi="Tahoma" w:cs="Tahoma"/>
          <w:lang w:val="pl-PL"/>
        </w:rPr>
        <w:t>6</w:t>
      </w:r>
      <w:r w:rsidRPr="009F2A0E">
        <w:rPr>
          <w:rFonts w:ascii="Tahoma" w:hAnsi="Tahoma" w:cs="Tahoma"/>
        </w:rPr>
        <w:t xml:space="preserve"> Załącznika nr 2</w:t>
      </w:r>
      <w:r w:rsidRPr="009F2A0E">
        <w:rPr>
          <w:rFonts w:ascii="Tahoma" w:hAnsi="Tahoma" w:cs="Tahoma"/>
          <w:lang w:val="pl-PL"/>
        </w:rPr>
        <w:t xml:space="preserve"> do umowy</w:t>
      </w:r>
      <w:r w:rsidRPr="009F2A0E">
        <w:rPr>
          <w:rFonts w:ascii="Tahoma" w:hAnsi="Tahoma" w:cs="Tahoma"/>
        </w:rPr>
        <w:t>,</w:t>
      </w:r>
    </w:p>
    <w:p w14:paraId="56A4C450" w14:textId="4232EB7D" w:rsidR="007904AB" w:rsidRPr="00A85BF1" w:rsidRDefault="007904AB" w:rsidP="007904AB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280" w:lineRule="exact"/>
        <w:jc w:val="both"/>
        <w:rPr>
          <w:rFonts w:ascii="Tahoma" w:hAnsi="Tahoma" w:cs="Tahoma"/>
        </w:rPr>
      </w:pPr>
      <w:r w:rsidRPr="00A85BF1">
        <w:rPr>
          <w:rFonts w:ascii="Tahoma" w:hAnsi="Tahoma" w:cs="Tahoma"/>
          <w:lang w:val="pl-PL"/>
        </w:rPr>
        <w:t xml:space="preserve">w przypadku </w:t>
      </w:r>
      <w:r w:rsidRPr="00A85BF1">
        <w:rPr>
          <w:rFonts w:ascii="Tahoma" w:hAnsi="Tahoma" w:cs="Tahoma"/>
        </w:rPr>
        <w:t>nieprzedłożenia w wyznaczonych przez Zamawiającego terminach oświadczeń</w:t>
      </w:r>
      <w:r w:rsidRPr="00A85BF1">
        <w:rPr>
          <w:rFonts w:ascii="Tahoma" w:hAnsi="Tahoma" w:cs="Tahoma"/>
          <w:lang w:val="pl-PL"/>
        </w:rPr>
        <w:t xml:space="preserve"> lub dokumentów</w:t>
      </w:r>
      <w:r w:rsidRPr="00A85BF1">
        <w:rPr>
          <w:rFonts w:ascii="Tahoma" w:hAnsi="Tahoma" w:cs="Tahoma"/>
        </w:rPr>
        <w:t xml:space="preserve"> dotyczących weryfikacji zatrudnienia osób na podstawie umowy o pracę – w wysokości 100,00 </w:t>
      </w:r>
      <w:r w:rsidRPr="00A85BF1">
        <w:rPr>
          <w:rFonts w:ascii="Tahoma" w:hAnsi="Tahoma" w:cs="Tahoma"/>
          <w:lang w:val="pl-PL"/>
        </w:rPr>
        <w:t>zł</w:t>
      </w:r>
      <w:r w:rsidRPr="00A85BF1">
        <w:rPr>
          <w:rFonts w:ascii="Tahoma" w:hAnsi="Tahoma" w:cs="Tahoma"/>
        </w:rPr>
        <w:t xml:space="preserve"> za każdy dzień opóźnienia licząc od daty wyznaczonej </w:t>
      </w:r>
      <w:r w:rsidR="00367230" w:rsidRPr="007B5825">
        <w:rPr>
          <w:rFonts w:ascii="Tahoma" w:hAnsi="Tahoma" w:cs="Tahoma"/>
          <w:color w:val="000000" w:themeColor="text1"/>
        </w:rPr>
        <w:t xml:space="preserve">przez Zamawiającego </w:t>
      </w:r>
      <w:r w:rsidRPr="00A85BF1">
        <w:rPr>
          <w:rFonts w:ascii="Tahoma" w:hAnsi="Tahoma" w:cs="Tahoma"/>
        </w:rPr>
        <w:t>na złożeni</w:t>
      </w:r>
      <w:r w:rsidR="00367230">
        <w:rPr>
          <w:rFonts w:ascii="Tahoma" w:hAnsi="Tahoma" w:cs="Tahoma"/>
        </w:rPr>
        <w:t xml:space="preserve">e </w:t>
      </w:r>
      <w:r w:rsidRPr="00A85BF1">
        <w:rPr>
          <w:rFonts w:ascii="Tahoma" w:hAnsi="Tahoma" w:cs="Tahoma"/>
          <w:lang w:val="pl-PL"/>
        </w:rPr>
        <w:t>wymaganych</w:t>
      </w:r>
      <w:r w:rsidRPr="00A85BF1">
        <w:rPr>
          <w:rFonts w:ascii="Tahoma" w:hAnsi="Tahoma" w:cs="Tahoma"/>
        </w:rPr>
        <w:t xml:space="preserve"> oświadczeń</w:t>
      </w:r>
      <w:r w:rsidRPr="00A85BF1">
        <w:rPr>
          <w:rFonts w:ascii="Tahoma" w:hAnsi="Tahoma" w:cs="Tahoma"/>
          <w:lang w:val="pl-PL"/>
        </w:rPr>
        <w:t xml:space="preserve"> lub dokumentów,</w:t>
      </w:r>
    </w:p>
    <w:p w14:paraId="0A0C1F96" w14:textId="77777777" w:rsidR="007904AB" w:rsidRPr="00C23E56" w:rsidRDefault="007904AB" w:rsidP="007904AB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280" w:lineRule="exact"/>
        <w:jc w:val="both"/>
        <w:rPr>
          <w:rFonts w:ascii="Tahoma" w:hAnsi="Tahoma" w:cs="Tahoma"/>
        </w:rPr>
      </w:pPr>
      <w:r w:rsidRPr="00970FFA">
        <w:rPr>
          <w:rFonts w:ascii="Tahoma" w:hAnsi="Tahoma" w:cs="Tahoma"/>
        </w:rPr>
        <w:t xml:space="preserve">w przypadku niedopełnienia przez Wykonawcę obowiązku zatrudnienia na podstawie umowy o pracę osób wykonujących czynności przy realizacji zamówienia </w:t>
      </w:r>
      <w:r>
        <w:rPr>
          <w:rFonts w:ascii="Tahoma" w:hAnsi="Tahoma" w:cs="Tahoma"/>
        </w:rPr>
        <w:t>– w</w:t>
      </w:r>
      <w:r w:rsidRPr="00970FFA">
        <w:rPr>
          <w:rFonts w:ascii="Tahoma" w:hAnsi="Tahoma" w:cs="Tahoma"/>
        </w:rPr>
        <w:t xml:space="preserve"> wysokości ustawowego </w:t>
      </w:r>
      <w:r w:rsidRPr="00970FFA">
        <w:rPr>
          <w:rFonts w:ascii="Tahoma" w:hAnsi="Tahoma" w:cs="Tahoma"/>
        </w:rPr>
        <w:lastRenderedPageBreak/>
        <w:t>minimalnego miesięcznego wynagrodzenia za pracę obowiązującego w dniu</w:t>
      </w:r>
      <w:r>
        <w:rPr>
          <w:rFonts w:ascii="Tahoma" w:hAnsi="Tahoma" w:cs="Tahoma"/>
        </w:rPr>
        <w:t xml:space="preserve"> </w:t>
      </w:r>
      <w:r w:rsidRPr="00970FFA">
        <w:rPr>
          <w:rFonts w:ascii="Tahoma" w:hAnsi="Tahoma" w:cs="Tahoma"/>
        </w:rPr>
        <w:t xml:space="preserve">stwierdzenia niedopełnienia przez Wykonawcę </w:t>
      </w:r>
      <w:r>
        <w:rPr>
          <w:rFonts w:ascii="Tahoma" w:hAnsi="Tahoma" w:cs="Tahoma"/>
        </w:rPr>
        <w:t xml:space="preserve">tego obowiązku, </w:t>
      </w:r>
      <w:r w:rsidRPr="003D49C1">
        <w:rPr>
          <w:rFonts w:ascii="Tahoma" w:hAnsi="Tahoma" w:cs="Tahoma"/>
        </w:rPr>
        <w:t>za</w:t>
      </w:r>
      <w:r w:rsidRPr="003D49C1">
        <w:rPr>
          <w:rFonts w:ascii="Tahoma" w:hAnsi="Tahoma" w:cs="Tahoma"/>
          <w:lang w:val="pl-PL"/>
        </w:rPr>
        <w:t> </w:t>
      </w:r>
      <w:r w:rsidRPr="003D49C1">
        <w:rPr>
          <w:rFonts w:ascii="Tahoma" w:hAnsi="Tahoma" w:cs="Tahoma"/>
        </w:rPr>
        <w:t>każdy stwierdzony przypadek</w:t>
      </w:r>
      <w:r>
        <w:rPr>
          <w:rFonts w:ascii="Tahoma" w:hAnsi="Tahoma" w:cs="Tahoma"/>
          <w:lang w:val="pl-PL"/>
        </w:rPr>
        <w:t>.</w:t>
      </w:r>
    </w:p>
    <w:p w14:paraId="0E246DE6" w14:textId="77777777" w:rsidR="007904AB" w:rsidRPr="00B37ADC" w:rsidRDefault="007904AB" w:rsidP="007904AB">
      <w:pPr>
        <w:pStyle w:val="Tekstpodstawowywcity"/>
        <w:numPr>
          <w:ilvl w:val="1"/>
          <w:numId w:val="4"/>
        </w:numPr>
        <w:suppressAutoHyphens w:val="0"/>
        <w:spacing w:after="0" w:line="28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Zamawiający zapłaci Wykonawcy kar</w:t>
      </w:r>
      <w:r>
        <w:rPr>
          <w:rFonts w:ascii="Tahoma" w:hAnsi="Tahoma" w:cs="Tahoma"/>
        </w:rPr>
        <w:t>ę</w:t>
      </w:r>
      <w:r w:rsidRPr="00C12047">
        <w:rPr>
          <w:rFonts w:ascii="Tahoma" w:hAnsi="Tahoma" w:cs="Tahoma"/>
        </w:rPr>
        <w:t xml:space="preserve"> umown</w:t>
      </w:r>
      <w:r>
        <w:rPr>
          <w:rFonts w:ascii="Tahoma" w:hAnsi="Tahoma" w:cs="Tahoma"/>
        </w:rPr>
        <w:t xml:space="preserve">ą </w:t>
      </w:r>
      <w:r w:rsidRPr="00B37ADC">
        <w:rPr>
          <w:rFonts w:ascii="Tahoma" w:hAnsi="Tahoma" w:cs="Tahoma"/>
        </w:rPr>
        <w:t>w przypadku odstąpienia przez Wykonawcę od umowy z przyczyn, za które ponosi odpowiedzialność Zamawiający</w:t>
      </w:r>
      <w:r>
        <w:rPr>
          <w:rFonts w:ascii="Tahoma" w:hAnsi="Tahoma" w:cs="Tahoma"/>
        </w:rPr>
        <w:t xml:space="preserve"> – w </w:t>
      </w:r>
      <w:r w:rsidRPr="00B37ADC">
        <w:rPr>
          <w:rFonts w:ascii="Tahoma" w:hAnsi="Tahoma" w:cs="Tahoma"/>
        </w:rPr>
        <w:t xml:space="preserve">wysokości 10% wartości brutto </w:t>
      </w:r>
      <w:r w:rsidRPr="00B37ADC">
        <w:rPr>
          <w:rFonts w:ascii="Tahoma" w:hAnsi="Tahoma" w:cs="Tahoma"/>
          <w:lang w:val="pl-PL"/>
        </w:rPr>
        <w:t>niezrealizowanej części umowy.</w:t>
      </w:r>
      <w:r w:rsidRPr="00B37ADC">
        <w:rPr>
          <w:rFonts w:ascii="Tahoma" w:hAnsi="Tahoma" w:cs="Tahoma"/>
        </w:rPr>
        <w:t xml:space="preserve"> </w:t>
      </w:r>
    </w:p>
    <w:p w14:paraId="2698D112" w14:textId="77777777" w:rsidR="007904AB" w:rsidRPr="006D7ECA" w:rsidRDefault="007904AB" w:rsidP="007904AB">
      <w:pPr>
        <w:pStyle w:val="western"/>
        <w:numPr>
          <w:ilvl w:val="0"/>
          <w:numId w:val="4"/>
        </w:numPr>
        <w:tabs>
          <w:tab w:val="clear" w:pos="360"/>
          <w:tab w:val="left" w:pos="284"/>
        </w:tabs>
        <w:spacing w:before="0" w:beforeAutospacing="0" w:line="280" w:lineRule="exact"/>
        <w:rPr>
          <w:rFonts w:ascii="Tahoma" w:hAnsi="Tahoma" w:cs="Tahoma"/>
        </w:rPr>
      </w:pPr>
      <w:r w:rsidRPr="006D7ECA">
        <w:rPr>
          <w:rFonts w:ascii="Tahoma" w:hAnsi="Tahoma" w:cs="Tahoma"/>
        </w:rPr>
        <w:tab/>
        <w:t>Kara umowna powinna być zapłacona przez stronę, która naruszyła warunki niniejszej umowy w terminie 14 dni od daty wystąpienia z żądaniem zapłaty. Strony ustalają, że Zamawiający może w razie zwłoki w zapłacie kary potrącić należną mu kwotę z należności Wykonawcy.</w:t>
      </w:r>
    </w:p>
    <w:p w14:paraId="4F996213" w14:textId="723FA2CE" w:rsidR="007904AB" w:rsidRPr="006D7ECA" w:rsidRDefault="007904AB" w:rsidP="007904AB">
      <w:pPr>
        <w:pStyle w:val="western"/>
        <w:numPr>
          <w:ilvl w:val="0"/>
          <w:numId w:val="4"/>
        </w:numPr>
        <w:tabs>
          <w:tab w:val="clear" w:pos="360"/>
          <w:tab w:val="left" w:pos="284"/>
        </w:tabs>
        <w:spacing w:before="0" w:beforeAutospacing="0" w:line="280" w:lineRule="exact"/>
        <w:rPr>
          <w:rFonts w:ascii="Tahoma" w:hAnsi="Tahoma" w:cs="Tahoma"/>
        </w:rPr>
      </w:pPr>
      <w:r w:rsidRPr="006D7ECA">
        <w:rPr>
          <w:rFonts w:ascii="Tahoma" w:hAnsi="Tahoma" w:cs="Tahoma"/>
        </w:rPr>
        <w:tab/>
        <w:t xml:space="preserve">Wysokość wszystkich kar umownych należnych Zamawiającemu nie może </w:t>
      </w:r>
      <w:r w:rsidRPr="007B5825">
        <w:rPr>
          <w:rFonts w:ascii="Tahoma" w:hAnsi="Tahoma" w:cs="Tahoma"/>
          <w:color w:val="000000" w:themeColor="text1"/>
        </w:rPr>
        <w:t xml:space="preserve">przekroczyć </w:t>
      </w:r>
      <w:r w:rsidR="006131EB" w:rsidRPr="007B5825">
        <w:rPr>
          <w:rFonts w:ascii="Tahoma" w:hAnsi="Tahoma" w:cs="Tahoma"/>
          <w:color w:val="000000" w:themeColor="text1"/>
        </w:rPr>
        <w:t>3</w:t>
      </w:r>
      <w:r w:rsidRPr="007B5825">
        <w:rPr>
          <w:rFonts w:ascii="Tahoma" w:hAnsi="Tahoma" w:cs="Tahoma"/>
          <w:color w:val="000000" w:themeColor="text1"/>
        </w:rPr>
        <w:t xml:space="preserve">0% całkowitego wynagrodzenia brutto, o którym mowa w § 4 ust. 1; gdy kara umowna przekroczy </w:t>
      </w:r>
      <w:r w:rsidR="006131EB" w:rsidRPr="007B5825">
        <w:rPr>
          <w:rFonts w:ascii="Tahoma" w:hAnsi="Tahoma" w:cs="Tahoma"/>
          <w:color w:val="000000" w:themeColor="text1"/>
        </w:rPr>
        <w:t>3</w:t>
      </w:r>
      <w:r w:rsidRPr="007B5825">
        <w:rPr>
          <w:rFonts w:ascii="Tahoma" w:hAnsi="Tahoma" w:cs="Tahoma"/>
          <w:color w:val="000000" w:themeColor="text1"/>
        </w:rPr>
        <w:t xml:space="preserve">0%, </w:t>
      </w:r>
      <w:r w:rsidRPr="006D7ECA">
        <w:rPr>
          <w:rFonts w:ascii="Tahoma" w:hAnsi="Tahoma" w:cs="Tahoma"/>
        </w:rPr>
        <w:t>Zamawiający zastrzega sobie prawo odstąpienia od umowy z winy Wykonawcy.</w:t>
      </w:r>
    </w:p>
    <w:p w14:paraId="4A545821" w14:textId="77777777" w:rsidR="007904AB" w:rsidRPr="001B5C28" w:rsidRDefault="007904AB" w:rsidP="007904AB">
      <w:pPr>
        <w:pStyle w:val="western"/>
        <w:numPr>
          <w:ilvl w:val="0"/>
          <w:numId w:val="4"/>
        </w:numPr>
        <w:tabs>
          <w:tab w:val="clear" w:pos="360"/>
          <w:tab w:val="left" w:pos="284"/>
        </w:tabs>
        <w:spacing w:before="0" w:beforeAutospacing="0" w:line="280" w:lineRule="exact"/>
        <w:rPr>
          <w:rFonts w:ascii="Tahoma" w:hAnsi="Tahoma" w:cs="Tahoma"/>
          <w:bCs/>
        </w:rPr>
      </w:pPr>
      <w:r w:rsidRPr="006D7ECA">
        <w:rPr>
          <w:rFonts w:ascii="Tahoma" w:hAnsi="Tahoma" w:cs="Tahoma"/>
        </w:rPr>
        <w:tab/>
        <w:t>Jeżeli kara nie pokrywa poniesionej szkody, Strony mogą dochodzić odszkodowania uzupełniającego na warunkach ogólnych określonych w Kodeksie Cywilnym.</w:t>
      </w:r>
    </w:p>
    <w:p w14:paraId="20C5D30A" w14:textId="77777777" w:rsidR="00CB237D" w:rsidRPr="00DA59AF" w:rsidRDefault="00CB237D" w:rsidP="007F3E4B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b/>
          <w:sz w:val="8"/>
        </w:rPr>
      </w:pPr>
    </w:p>
    <w:p w14:paraId="603DF36F" w14:textId="77777777" w:rsidR="00BD358E" w:rsidRPr="006D7ECA" w:rsidRDefault="00BD358E" w:rsidP="007F3E4B">
      <w:pPr>
        <w:spacing w:line="300" w:lineRule="exact"/>
        <w:jc w:val="both"/>
        <w:rPr>
          <w:rFonts w:ascii="Tahoma" w:hAnsi="Tahoma" w:cs="Tahoma"/>
          <w:b/>
        </w:rPr>
      </w:pPr>
      <w:r w:rsidRPr="006D7ECA">
        <w:rPr>
          <w:rFonts w:ascii="Tahoma" w:hAnsi="Tahoma" w:cs="Tahoma"/>
          <w:b/>
        </w:rPr>
        <w:t>V</w:t>
      </w:r>
      <w:r>
        <w:rPr>
          <w:rFonts w:ascii="Tahoma" w:hAnsi="Tahoma" w:cs="Tahoma"/>
          <w:b/>
        </w:rPr>
        <w:t>II</w:t>
      </w:r>
      <w:r w:rsidRPr="006D7ECA">
        <w:rPr>
          <w:rFonts w:ascii="Tahoma" w:hAnsi="Tahoma" w:cs="Tahoma"/>
          <w:b/>
        </w:rPr>
        <w:t>. Podwykonawcy</w:t>
      </w:r>
    </w:p>
    <w:p w14:paraId="43B0CA22" w14:textId="77777777" w:rsidR="00BD358E" w:rsidRPr="007646A5" w:rsidRDefault="00BD358E" w:rsidP="007F3E4B">
      <w:pPr>
        <w:keepNext/>
        <w:keepLines/>
        <w:shd w:val="clear" w:color="auto" w:fill="FFFFFF"/>
        <w:spacing w:line="300" w:lineRule="exact"/>
        <w:ind w:right="34"/>
        <w:jc w:val="center"/>
        <w:rPr>
          <w:rFonts w:ascii="Tahoma" w:hAnsi="Tahoma" w:cs="Tahoma"/>
          <w:b/>
          <w:bCs/>
          <w:color w:val="000000"/>
          <w:spacing w:val="-5"/>
        </w:rPr>
      </w:pPr>
      <w:r w:rsidRPr="007646A5">
        <w:rPr>
          <w:rFonts w:ascii="Tahoma" w:hAnsi="Tahoma" w:cs="Tahoma"/>
          <w:b/>
          <w:bCs/>
          <w:color w:val="000000"/>
          <w:spacing w:val="-5"/>
        </w:rPr>
        <w:t xml:space="preserve">§ </w:t>
      </w:r>
      <w:r w:rsidR="00FD148E" w:rsidRPr="007646A5">
        <w:rPr>
          <w:rFonts w:ascii="Tahoma" w:hAnsi="Tahoma" w:cs="Tahoma"/>
          <w:b/>
          <w:bCs/>
          <w:color w:val="000000"/>
          <w:spacing w:val="-5"/>
        </w:rPr>
        <w:t>9.</w:t>
      </w:r>
    </w:p>
    <w:p w14:paraId="704747E6" w14:textId="77777777" w:rsidR="00BD358E" w:rsidRPr="007646A5" w:rsidRDefault="00BD358E" w:rsidP="007F3E4B">
      <w:pPr>
        <w:numPr>
          <w:ilvl w:val="0"/>
          <w:numId w:val="43"/>
        </w:numPr>
        <w:spacing w:line="300" w:lineRule="exact"/>
        <w:ind w:left="284" w:hanging="284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>Wykonawca może powierzyć wykonanie części zamówienia podwykonawcom.</w:t>
      </w:r>
    </w:p>
    <w:p w14:paraId="799E42AE" w14:textId="77777777" w:rsidR="00BD358E" w:rsidRPr="007646A5" w:rsidRDefault="00FD148E" w:rsidP="007F3E4B">
      <w:pPr>
        <w:numPr>
          <w:ilvl w:val="0"/>
          <w:numId w:val="43"/>
        </w:numPr>
        <w:tabs>
          <w:tab w:val="left" w:pos="709"/>
          <w:tab w:val="left" w:pos="1134"/>
        </w:tabs>
        <w:spacing w:line="300" w:lineRule="exact"/>
        <w:ind w:left="284" w:hanging="284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 xml:space="preserve">W przypadku, gdy Wykonawca przewiduje powierzenie wykonania części zamówienia podwykonawcom, </w:t>
      </w:r>
      <w:r w:rsidR="00BD358E" w:rsidRPr="007646A5">
        <w:rPr>
          <w:rFonts w:ascii="Tahoma" w:hAnsi="Tahoma" w:cs="Tahoma"/>
          <w:color w:val="000000"/>
        </w:rPr>
        <w:t>Zamawiający żąda, aby przed przystąpieniem do wykonania zamówienia Wykonawca podał nazwy, dane kon</w:t>
      </w:r>
      <w:r w:rsidR="00BD358E" w:rsidRPr="007646A5">
        <w:rPr>
          <w:rFonts w:ascii="Tahoma" w:hAnsi="Tahoma" w:cs="Tahoma"/>
          <w:color w:val="000000"/>
        </w:rPr>
        <w:softHyphen/>
        <w:t>taktowe oraz przedstawicieli, podwykonawców zaangażowanych w realizację usługi, jeżeli są już znani. Wykonawca zobowiązany jest zawiadamiać Zamawiającego o wszelkich zmia</w:t>
      </w:r>
      <w:r w:rsidR="00BD358E" w:rsidRPr="007646A5">
        <w:rPr>
          <w:rFonts w:ascii="Tahoma" w:hAnsi="Tahoma" w:cs="Tahoma"/>
          <w:color w:val="000000"/>
        </w:rPr>
        <w:softHyphen/>
        <w:t>nach w odniesieniu do informacji, o których mowa w zdaniu pierwszym, w trakcie realiza</w:t>
      </w:r>
      <w:r w:rsidR="00BD358E" w:rsidRPr="007646A5">
        <w:rPr>
          <w:rFonts w:ascii="Tahoma" w:hAnsi="Tahoma" w:cs="Tahoma"/>
          <w:color w:val="000000"/>
        </w:rPr>
        <w:softHyphen/>
        <w:t>cji zamówienia, a także przekazywać wymagane informacje na temat nowych podwykonaw</w:t>
      </w:r>
      <w:r w:rsidR="00BD358E" w:rsidRPr="007646A5">
        <w:rPr>
          <w:rFonts w:ascii="Tahoma" w:hAnsi="Tahoma" w:cs="Tahoma"/>
          <w:color w:val="000000"/>
        </w:rPr>
        <w:softHyphen/>
        <w:t>ców, którym w późniejszym okresie zamierza powierzyć realizację usługi.</w:t>
      </w:r>
    </w:p>
    <w:p w14:paraId="4770FE6D" w14:textId="77777777" w:rsidR="00BD358E" w:rsidRPr="007646A5" w:rsidRDefault="00BD358E" w:rsidP="007F3E4B">
      <w:pPr>
        <w:numPr>
          <w:ilvl w:val="0"/>
          <w:numId w:val="43"/>
        </w:numPr>
        <w:tabs>
          <w:tab w:val="left" w:pos="360"/>
        </w:tabs>
        <w:spacing w:line="300" w:lineRule="exact"/>
        <w:ind w:left="284" w:hanging="284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 xml:space="preserve">Powierzenie wykonania części zamówienia podwykonawcom nie zwalnia Wykonawcy z odpowiedzialności za wykonanie obowiązków wynikających z umowy i obowiązujących przepisów prawa. </w:t>
      </w:r>
    </w:p>
    <w:p w14:paraId="54DD871E" w14:textId="77777777" w:rsidR="00BD358E" w:rsidRPr="007646A5" w:rsidRDefault="00BD358E" w:rsidP="007F3E4B">
      <w:pPr>
        <w:numPr>
          <w:ilvl w:val="0"/>
          <w:numId w:val="43"/>
        </w:numPr>
        <w:tabs>
          <w:tab w:val="left" w:pos="360"/>
        </w:tabs>
        <w:spacing w:line="300" w:lineRule="exact"/>
        <w:ind w:left="284" w:hanging="284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>Umowa o podwykonawstwo nie może zawierać postanowień kształtujących prawa i obowiązki podwykonawcy, w zakresie kar umownych oraz postanowień dotyczących wa</w:t>
      </w:r>
      <w:r w:rsidRPr="007646A5">
        <w:rPr>
          <w:rFonts w:ascii="Tahoma" w:hAnsi="Tahoma" w:cs="Tahoma"/>
          <w:color w:val="000000"/>
        </w:rPr>
        <w:softHyphen/>
        <w:t>runków wypłaty wynagrodzenia, w sposób dla niego mniej korzystny niż prawa i obowiąz</w:t>
      </w:r>
      <w:r w:rsidRPr="007646A5">
        <w:rPr>
          <w:rFonts w:ascii="Tahoma" w:hAnsi="Tahoma" w:cs="Tahoma"/>
          <w:color w:val="000000"/>
        </w:rPr>
        <w:softHyphen/>
        <w:t>ki Wykonawcy, ukształtowane postanowieniami niniejszej umowy.</w:t>
      </w:r>
    </w:p>
    <w:p w14:paraId="51957CD6" w14:textId="77777777" w:rsidR="00BD358E" w:rsidRPr="007646A5" w:rsidRDefault="00BD358E" w:rsidP="007F3E4B">
      <w:pPr>
        <w:numPr>
          <w:ilvl w:val="0"/>
          <w:numId w:val="43"/>
        </w:numPr>
        <w:tabs>
          <w:tab w:val="left" w:pos="360"/>
        </w:tabs>
        <w:spacing w:line="300" w:lineRule="exact"/>
        <w:ind w:left="284" w:hanging="284"/>
        <w:jc w:val="both"/>
        <w:rPr>
          <w:rFonts w:ascii="Tahoma" w:hAnsi="Tahoma" w:cs="Tahoma"/>
          <w:b/>
          <w:bCs/>
          <w:color w:val="000000"/>
        </w:rPr>
      </w:pPr>
      <w:r w:rsidRPr="007646A5">
        <w:rPr>
          <w:rFonts w:ascii="Tahoma" w:hAnsi="Tahoma" w:cs="Tahoma"/>
          <w:color w:val="000000"/>
        </w:rPr>
        <w:t>Wykonawca odpowiada za działania i zaniechania podwykonawców jak za własne.</w:t>
      </w:r>
    </w:p>
    <w:p w14:paraId="6EE31001" w14:textId="77777777" w:rsidR="00257676" w:rsidRPr="007646A5" w:rsidRDefault="00257676" w:rsidP="007F3E4B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b/>
          <w:color w:val="000000"/>
        </w:rPr>
      </w:pPr>
    </w:p>
    <w:p w14:paraId="17E9F6A5" w14:textId="77777777" w:rsidR="00CB237D" w:rsidRPr="007646A5" w:rsidRDefault="00CB237D" w:rsidP="007F3E4B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b/>
          <w:color w:val="000000"/>
        </w:rPr>
        <w:t>VI</w:t>
      </w:r>
      <w:r w:rsidR="00FD148E" w:rsidRPr="007646A5">
        <w:rPr>
          <w:rFonts w:ascii="Tahoma" w:hAnsi="Tahoma" w:cs="Tahoma"/>
          <w:b/>
          <w:color w:val="000000"/>
        </w:rPr>
        <w:t>II</w:t>
      </w:r>
      <w:r w:rsidRPr="007646A5">
        <w:rPr>
          <w:rFonts w:ascii="Tahoma" w:hAnsi="Tahoma" w:cs="Tahoma"/>
          <w:b/>
          <w:color w:val="000000"/>
        </w:rPr>
        <w:t xml:space="preserve">. Zmiana umowy </w:t>
      </w:r>
    </w:p>
    <w:p w14:paraId="05A7CA39" w14:textId="77777777" w:rsidR="00CB237D" w:rsidRPr="007646A5" w:rsidRDefault="00CB237D" w:rsidP="007F3E4B">
      <w:pPr>
        <w:spacing w:line="300" w:lineRule="exact"/>
        <w:jc w:val="center"/>
        <w:rPr>
          <w:rFonts w:ascii="Tahoma" w:hAnsi="Tahoma" w:cs="Tahoma"/>
          <w:b/>
          <w:color w:val="000000"/>
        </w:rPr>
      </w:pPr>
      <w:r w:rsidRPr="007646A5">
        <w:rPr>
          <w:rFonts w:ascii="Tahoma" w:hAnsi="Tahoma" w:cs="Tahoma"/>
          <w:b/>
          <w:color w:val="000000"/>
        </w:rPr>
        <w:t>§ 1</w:t>
      </w:r>
      <w:r w:rsidR="00FD148E" w:rsidRPr="007646A5">
        <w:rPr>
          <w:rFonts w:ascii="Tahoma" w:hAnsi="Tahoma" w:cs="Tahoma"/>
          <w:b/>
          <w:color w:val="000000"/>
        </w:rPr>
        <w:t>0</w:t>
      </w:r>
      <w:r w:rsidRPr="007646A5">
        <w:rPr>
          <w:rFonts w:ascii="Tahoma" w:hAnsi="Tahoma" w:cs="Tahoma"/>
          <w:b/>
          <w:color w:val="000000"/>
        </w:rPr>
        <w:t>.</w:t>
      </w:r>
    </w:p>
    <w:p w14:paraId="11059B9E" w14:textId="77777777" w:rsidR="007904AB" w:rsidRPr="00F26963" w:rsidRDefault="007904AB" w:rsidP="007904AB">
      <w:pPr>
        <w:pStyle w:val="Akapitzlist"/>
        <w:widowControl w:val="0"/>
        <w:numPr>
          <w:ilvl w:val="0"/>
          <w:numId w:val="13"/>
        </w:numPr>
        <w:tabs>
          <w:tab w:val="clear" w:pos="360"/>
        </w:tabs>
        <w:suppressAutoHyphens/>
        <w:spacing w:after="0" w:line="280" w:lineRule="exact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F26963">
        <w:rPr>
          <w:rFonts w:ascii="Tahoma" w:hAnsi="Tahoma" w:cs="Tahoma"/>
          <w:color w:val="000000"/>
          <w:sz w:val="20"/>
          <w:szCs w:val="20"/>
        </w:rPr>
        <w:t>Zakazuje się zmian postanowień zawartej umowy w stosunku do treści oferty, na podstawie której dokonano wyboru Wykonawcy, z zastrzeżeniem postanowień ust. 2.</w:t>
      </w:r>
    </w:p>
    <w:p w14:paraId="1F2FA4A3" w14:textId="77777777" w:rsidR="007904AB" w:rsidRPr="000D72C4" w:rsidRDefault="007904AB" w:rsidP="007904AB">
      <w:pPr>
        <w:pStyle w:val="Akapitzlist"/>
        <w:widowControl w:val="0"/>
        <w:numPr>
          <w:ilvl w:val="0"/>
          <w:numId w:val="13"/>
        </w:numPr>
        <w:tabs>
          <w:tab w:val="clear" w:pos="360"/>
        </w:tabs>
        <w:suppressAutoHyphens/>
        <w:spacing w:after="0" w:line="280" w:lineRule="exact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Dopuszczalna jest zmiana umowy:</w:t>
      </w:r>
    </w:p>
    <w:p w14:paraId="01CBC973" w14:textId="77777777" w:rsidR="007904AB" w:rsidRPr="000D72C4" w:rsidRDefault="007904AB" w:rsidP="007904AB">
      <w:pPr>
        <w:pStyle w:val="Akapitzlist"/>
        <w:widowControl w:val="0"/>
        <w:numPr>
          <w:ilvl w:val="5"/>
          <w:numId w:val="14"/>
        </w:numPr>
        <w:suppressAutoHyphens/>
        <w:spacing w:after="0" w:line="28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w oparciu o przepis art. 455 ust. 1 pkt 1 ustawy </w:t>
      </w:r>
      <w:proofErr w:type="spellStart"/>
      <w:r w:rsidRPr="000D72C4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0D72C4">
        <w:rPr>
          <w:rFonts w:ascii="Tahoma" w:hAnsi="Tahoma" w:cs="Tahoma"/>
          <w:color w:val="000000"/>
          <w:sz w:val="20"/>
          <w:szCs w:val="20"/>
        </w:rPr>
        <w:t xml:space="preserve">, jeżeli zmiana warunków wykonania umowy jest konsekwencją wystąpienia co najmniej jednej z okoliczności wymienionych poniżej: </w:t>
      </w:r>
    </w:p>
    <w:p w14:paraId="01FBF827" w14:textId="77777777" w:rsidR="007904AB" w:rsidRPr="000D72C4" w:rsidRDefault="007904AB" w:rsidP="007904AB">
      <w:pPr>
        <w:pStyle w:val="Akapitzlist"/>
        <w:widowControl w:val="0"/>
        <w:numPr>
          <w:ilvl w:val="0"/>
          <w:numId w:val="15"/>
        </w:numPr>
        <w:suppressAutoHyphens/>
        <w:spacing w:after="0" w:line="28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siły wyższej mającej bezpośredni, udokumentowany wpływ na realizację przedmiotowego zamówienia, w tym przede wszystkim na termin realizacji; Wykonawca zobowiązany jest wykazać i uzasadnić w formie pisemnej, w sposób jednoznaczny i nie budzący wątpliwości, że siła wyższa miała wpływ na wykonywania przez niego przedmiotu umowy - termin realizacji może zostać przesunięty o czas działania siły wyższej oraz o czas niezbędny do usunięcia skutków tej siły; przez siłę wyższą strony rozumieją zdarzenia zewnętrzne, niezależne od Stron i niemożliwe do przewidzenia, w szczególności: trzęsienia ziemi, kataklizmy naturalne inne niż trzęsienia ziemi, epidemie, powodzie, blokady komunikacyjne lub wprowadzenie regulacji prawnych, które uniemożliwią wykonanie umowy,</w:t>
      </w:r>
      <w:r>
        <w:rPr>
          <w:rFonts w:ascii="Tahoma" w:hAnsi="Tahoma" w:cs="Tahoma"/>
          <w:color w:val="000000"/>
          <w:sz w:val="20"/>
          <w:szCs w:val="20"/>
        </w:rPr>
        <w:tab/>
      </w:r>
    </w:p>
    <w:p w14:paraId="3A6BAC90" w14:textId="77777777" w:rsidR="007904AB" w:rsidRPr="000D72C4" w:rsidRDefault="007904AB" w:rsidP="007904AB">
      <w:pPr>
        <w:pStyle w:val="Akapitzlist"/>
        <w:widowControl w:val="0"/>
        <w:numPr>
          <w:ilvl w:val="0"/>
          <w:numId w:val="15"/>
        </w:numPr>
        <w:suppressAutoHyphens/>
        <w:spacing w:after="0" w:line="28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zmiany powszechnie obowiązujących przepisów prawa w zakresie mającym wpływ na realizację przedmiotu zamówienia - odpowiednie zapisy umowy zostaną dostosowane do obowiązującego stanu prawnego,</w:t>
      </w:r>
    </w:p>
    <w:p w14:paraId="4FC7EA39" w14:textId="77777777" w:rsidR="007904AB" w:rsidRPr="000D72C4" w:rsidRDefault="007904AB" w:rsidP="007904AB">
      <w:pPr>
        <w:pStyle w:val="Akapitzlist"/>
        <w:widowControl w:val="0"/>
        <w:numPr>
          <w:ilvl w:val="0"/>
          <w:numId w:val="15"/>
        </w:numPr>
        <w:suppressAutoHyphens/>
        <w:spacing w:after="0" w:line="28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skutków konfliktu zbrojnego w Ukrainie, jeżeli skutki te mają wpływ na realizację umowy przez Wykonawcę,</w:t>
      </w:r>
    </w:p>
    <w:p w14:paraId="43715DB4" w14:textId="77777777" w:rsidR="007904AB" w:rsidRPr="000D72C4" w:rsidRDefault="007904AB" w:rsidP="007904AB">
      <w:pPr>
        <w:pStyle w:val="Akapitzlist"/>
        <w:widowControl w:val="0"/>
        <w:numPr>
          <w:ilvl w:val="5"/>
          <w:numId w:val="14"/>
        </w:numPr>
        <w:suppressAutoHyphens/>
        <w:spacing w:after="0" w:line="28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lastRenderedPageBreak/>
        <w:t>jeżeli zachodzi co najmniej jedna z okoliczności wymienionych w art. 455 ust. 1 pkt 2-4, oraz art. 455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ust.2 ustawy </w:t>
      </w:r>
      <w:proofErr w:type="spellStart"/>
      <w:r w:rsidRPr="000D72C4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0D72C4">
        <w:rPr>
          <w:rFonts w:ascii="Tahoma" w:hAnsi="Tahoma" w:cs="Tahoma"/>
          <w:color w:val="000000"/>
          <w:sz w:val="20"/>
          <w:szCs w:val="20"/>
        </w:rPr>
        <w:t>, z zastrzeżeniem wskazanych w tych przepisach dopuszczalnych granic zmian umowy.</w:t>
      </w:r>
    </w:p>
    <w:p w14:paraId="6F24A9CA" w14:textId="77777777" w:rsidR="007904AB" w:rsidRPr="000D72C4" w:rsidRDefault="007904AB" w:rsidP="007904AB">
      <w:pPr>
        <w:pStyle w:val="Akapitzlist"/>
        <w:widowControl w:val="0"/>
        <w:numPr>
          <w:ilvl w:val="0"/>
          <w:numId w:val="16"/>
        </w:numPr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Wykonawca zobowiązany jest niezwłocznie, nie później niż w ciągu 7 dni od dnia wystąpienia okoliczności uzasadniających zastosowanie </w:t>
      </w:r>
      <w:r>
        <w:rPr>
          <w:rFonts w:ascii="Tahoma" w:hAnsi="Tahoma" w:cs="Tahoma"/>
          <w:color w:val="000000"/>
          <w:sz w:val="20"/>
          <w:szCs w:val="20"/>
        </w:rPr>
        <w:t>postanowień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ust. 2, złożyć do Zamawiającego umotywowany, pisemny wniosek o dokonanie stosownych zmian warunków wykonywania umowy.</w:t>
      </w:r>
    </w:p>
    <w:p w14:paraId="6C929DB2" w14:textId="77777777" w:rsidR="007904AB" w:rsidRPr="000D72C4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Jeżeli w przypadku wystąpienia którejkolwiek z okoliczności wymienionych w ust. 2 konieczna będzie zmiana istotnych postanowień umowy, odpowiednie zapisy umowne zostaną stosownie zmodyfikowane, w sposób zapewniający zgodność  ze stanem faktycznym oraz z obowiązującymi przepisami prawa.</w:t>
      </w:r>
    </w:p>
    <w:p w14:paraId="4FB8A47B" w14:textId="77777777" w:rsidR="007904AB" w:rsidRPr="000D72C4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Zmiana wynagrodzenia – zgodnie z art. 439 ust. 1 ustawy </w:t>
      </w:r>
      <w:proofErr w:type="spellStart"/>
      <w:r w:rsidRPr="000D72C4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0D72C4">
        <w:rPr>
          <w:rFonts w:ascii="Tahoma" w:hAnsi="Tahoma" w:cs="Tahoma"/>
          <w:color w:val="000000"/>
          <w:sz w:val="20"/>
          <w:szCs w:val="20"/>
        </w:rPr>
        <w:t xml:space="preserve"> – może nastąpić w przypadku zmiany kosztów związanych z realizacją zamówienia. Przez zmianę kosztów należy rozumieć wzrost odpowiednio kosztów jak i ich obniżenie, względem kosztów przyjętych w celu ustalenia wynagrodzenia Wykonawcy zawartego w ofercie.</w:t>
      </w:r>
    </w:p>
    <w:p w14:paraId="798AF565" w14:textId="77777777" w:rsidR="007904AB" w:rsidRPr="000D72C4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Poziom zmiany kosztów określonych w ust. 5, uprawniający Strony umowy do żądania zmiany wynagrodzenia, wynosi co najmniej 10%.</w:t>
      </w:r>
    </w:p>
    <w:p w14:paraId="62F5276A" w14:textId="77777777" w:rsidR="007904AB" w:rsidRPr="000D72C4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Maksymalna wartość zmiany wynagrodzenia, o której mowa w ust. 5, nie może przekroczyć</w:t>
      </w:r>
      <w:r>
        <w:rPr>
          <w:rFonts w:ascii="Tahoma" w:hAnsi="Tahoma" w:cs="Tahoma"/>
          <w:color w:val="000000"/>
          <w:sz w:val="20"/>
          <w:szCs w:val="20"/>
        </w:rPr>
        <w:t xml:space="preserve"> 1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0% wysokości wynagrodzenia, o którym mowa w § </w:t>
      </w:r>
      <w:r>
        <w:rPr>
          <w:rFonts w:ascii="Tahoma" w:hAnsi="Tahoma" w:cs="Tahoma"/>
          <w:color w:val="000000"/>
          <w:sz w:val="20"/>
          <w:szCs w:val="20"/>
          <w:lang w:val="pl-PL"/>
        </w:rPr>
        <w:t>4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ust. 1 umowy.</w:t>
      </w:r>
    </w:p>
    <w:p w14:paraId="71F5F3EF" w14:textId="77777777" w:rsidR="007904AB" w:rsidRPr="00DE1ABF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 xml:space="preserve">Waloryzacja wynagrodzenia może nastąpić po upływie 6 miesięcy od dnia zawarcia umowy na podstawie opublikowanego w Dzienniku Urzędowym przez Prezesa Głównego Urzędu Statystycznego obwieszczenia w sprawie średniorocznego wskaźnika cen towarów i usług konsumpcyjnych. </w:t>
      </w:r>
    </w:p>
    <w:p w14:paraId="039BFD48" w14:textId="77777777" w:rsidR="007904AB" w:rsidRPr="00DE1ABF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 xml:space="preserve">Waloryzacja wynagrodzenia nastąpi na wniosek Strony o wartość wskaźnika, o którym mowa w ust. 8 w stosunku do wynagrodzenia, o którym mowa w § </w:t>
      </w:r>
      <w:r>
        <w:rPr>
          <w:rFonts w:ascii="Tahoma" w:hAnsi="Tahoma" w:cs="Tahoma"/>
          <w:color w:val="000000"/>
          <w:sz w:val="20"/>
          <w:szCs w:val="20"/>
          <w:lang w:val="pl-PL"/>
        </w:rPr>
        <w:t>4</w:t>
      </w:r>
      <w:r w:rsidRPr="00DE1ABF">
        <w:rPr>
          <w:rFonts w:ascii="Tahoma" w:hAnsi="Tahoma" w:cs="Tahoma"/>
          <w:color w:val="000000"/>
          <w:sz w:val="20"/>
          <w:szCs w:val="20"/>
        </w:rPr>
        <w:t xml:space="preserve"> ust. 1, z uwzględnieniem zasad wynikających z ust. 11.</w:t>
      </w:r>
    </w:p>
    <w:p w14:paraId="1250648A" w14:textId="77777777" w:rsidR="007904AB" w:rsidRPr="00DE1ABF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>Waloryzacja wynagrodzenia może nastąpić pod warunkiem, że zmiana cen związanych z realizacją zamówienia ma rzeczywisty wpływ na koszt wykonania niniejszej umowy.</w:t>
      </w:r>
    </w:p>
    <w:p w14:paraId="312DAA25" w14:textId="77777777" w:rsidR="007904AB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DE1ABF">
        <w:rPr>
          <w:rFonts w:ascii="Tahoma" w:hAnsi="Tahoma" w:cs="Tahoma"/>
          <w:color w:val="000000"/>
          <w:sz w:val="20"/>
          <w:szCs w:val="20"/>
        </w:rPr>
        <w:t>W sytuacji wystąpienia okoliczności uprawniających do waloryzacji wynagrodzenia, Strony nawzajem są względem siebie uprawnione do złożenia pisemnego wniosku o zmianę umowy w zakresie płatności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3FE52722" w14:textId="77777777" w:rsidR="007904AB" w:rsidRPr="003421F3" w:rsidRDefault="007904AB" w:rsidP="007904AB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  <w:color w:val="000000"/>
        </w:rPr>
        <w:t xml:space="preserve">W przypadku zmiany w okresie obowiązywania umowy </w:t>
      </w:r>
      <w:r w:rsidRPr="003421F3">
        <w:rPr>
          <w:rFonts w:ascii="Tahoma" w:hAnsi="Tahoma" w:cs="Tahoma"/>
        </w:rPr>
        <w:t>wysokości minimalnego wynagrodzenia za pracę albo wysokości minimalnej stawki godzinowej, ustalonych na podstawie ustawy z dnia 10 października 2002 r. o minimalnym wynagrodzeniu za pracę</w:t>
      </w:r>
      <w:r>
        <w:rPr>
          <w:rFonts w:ascii="Tahoma" w:hAnsi="Tahoma" w:cs="Tahoma"/>
        </w:rPr>
        <w:t>,</w:t>
      </w:r>
      <w:r w:rsidRPr="003421F3">
        <w:rPr>
          <w:rFonts w:ascii="Tahoma" w:hAnsi="Tahoma" w:cs="Tahoma"/>
        </w:rPr>
        <w:t xml:space="preserve"> oraz zasad podlegania ubezpieczeniom społecznym lub ubezpieczeniu zdrowotnemu lub wysokości stawki składki na ubezpieczenia społeczne lub ubezpieczenie zdrowotne </w:t>
      </w:r>
      <w:r w:rsidRPr="003421F3">
        <w:rPr>
          <w:rFonts w:ascii="Tahoma" w:hAnsi="Tahoma" w:cs="Tahoma"/>
          <w:color w:val="000000"/>
        </w:rPr>
        <w:t>– jeżeli te zmiany będą miały wpływ na koszty wykonania zamówienia przez Wykonawcę, wynagrodzenie może ulec zmianie.</w:t>
      </w:r>
    </w:p>
    <w:p w14:paraId="551B0716" w14:textId="77777777" w:rsidR="007904AB" w:rsidRPr="003421F3" w:rsidRDefault="007904AB" w:rsidP="007904AB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</w:rPr>
        <w:t>W przypadku zmiany w okresie obowiązywania umowy zasad gromadzenia i wysokości wpłat do pracowniczych planów kapitałowych, o których mowa w ustawie z dnia 4 października 2018 r. o pracowniczych planach kapitałowych (</w:t>
      </w:r>
      <w:r>
        <w:rPr>
          <w:rFonts w:ascii="Tahoma" w:hAnsi="Tahoma" w:cs="Tahoma"/>
        </w:rPr>
        <w:t xml:space="preserve">tj. </w:t>
      </w:r>
      <w:r w:rsidRPr="003421F3">
        <w:rPr>
          <w:rFonts w:ascii="Tahoma" w:hAnsi="Tahoma" w:cs="Tahoma"/>
        </w:rPr>
        <w:t xml:space="preserve">Dz.U. </w:t>
      </w:r>
      <w:r>
        <w:rPr>
          <w:rFonts w:ascii="Tahoma" w:hAnsi="Tahoma" w:cs="Tahoma"/>
        </w:rPr>
        <w:t xml:space="preserve">z 2024 r., </w:t>
      </w:r>
      <w:r w:rsidRPr="003421F3">
        <w:rPr>
          <w:rFonts w:ascii="Tahoma" w:hAnsi="Tahoma" w:cs="Tahoma"/>
        </w:rPr>
        <w:t>poz</w:t>
      </w:r>
      <w:r>
        <w:rPr>
          <w:rFonts w:ascii="Tahoma" w:hAnsi="Tahoma" w:cs="Tahoma"/>
        </w:rPr>
        <w:t>.427</w:t>
      </w:r>
      <w:r w:rsidRPr="003421F3">
        <w:rPr>
          <w:rFonts w:ascii="Tahoma" w:hAnsi="Tahoma" w:cs="Tahoma"/>
        </w:rPr>
        <w:t>) - jeżeli te zmiany będą miały wpływ na koszty wykonania zamówienia przez Wykonawcę, wynagrodzenie netto i brutto może ulec zmianie.</w:t>
      </w:r>
    </w:p>
    <w:p w14:paraId="08EBB8A1" w14:textId="77777777" w:rsidR="007904AB" w:rsidRPr="003421F3" w:rsidRDefault="007904AB" w:rsidP="007904AB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  <w:color w:val="000000"/>
        </w:rPr>
        <w:t>W przypadku zaistnienia sytuacji określonych w ust.</w:t>
      </w:r>
      <w:r>
        <w:rPr>
          <w:rFonts w:ascii="Tahoma" w:hAnsi="Tahoma" w:cs="Tahoma"/>
          <w:color w:val="000000"/>
        </w:rPr>
        <w:t xml:space="preserve"> 12</w:t>
      </w:r>
      <w:r w:rsidRPr="003421F3">
        <w:rPr>
          <w:rFonts w:ascii="Tahoma" w:hAnsi="Tahoma" w:cs="Tahoma"/>
          <w:color w:val="000000"/>
        </w:rPr>
        <w:t xml:space="preserve"> i </w:t>
      </w:r>
      <w:r>
        <w:rPr>
          <w:rFonts w:ascii="Tahoma" w:hAnsi="Tahoma" w:cs="Tahoma"/>
          <w:color w:val="000000"/>
        </w:rPr>
        <w:t>13</w:t>
      </w:r>
      <w:r w:rsidRPr="003421F3">
        <w:rPr>
          <w:rFonts w:ascii="Tahoma" w:hAnsi="Tahoma" w:cs="Tahoma"/>
          <w:color w:val="000000"/>
        </w:rPr>
        <w:t xml:space="preserve">, Wykonawca zobowiązany jest złożyć pisemny, umotywowany wniosek, w którym szczegółowo przedstawi wpływ zmian wysokości minimalnego wynagrodzenia albo minimalnej stawki godzinowej oraz zasad podlegania ubezpieczeniom społecznym lub ubezpieczeniu zdrowotnemu lub wysokości stawki składki na ubezpieczenie lub zdrowotne, a także   zmian </w:t>
      </w:r>
      <w:r w:rsidRPr="003421F3">
        <w:rPr>
          <w:rFonts w:ascii="Tahoma" w:hAnsi="Tahoma" w:cs="Tahoma"/>
        </w:rPr>
        <w:t>zasad gromadzenia i wysokości wpłat do pracowniczych planów kapitałowych</w:t>
      </w:r>
      <w:r w:rsidRPr="003421F3">
        <w:rPr>
          <w:rFonts w:ascii="Tahoma" w:hAnsi="Tahoma" w:cs="Tahoma"/>
          <w:color w:val="000000"/>
        </w:rPr>
        <w:t xml:space="preserve"> na koszty wykonania zamówienia przez Wykonawcę. Wniosek powinien zawierać ponadto propozycję zmiany wynagrodzenia (jego wysokość) i przywołanie właściwych przepisów, powodujących zmianę wynagrodzenia. </w:t>
      </w:r>
    </w:p>
    <w:p w14:paraId="56169F9A" w14:textId="77777777" w:rsidR="007904AB" w:rsidRPr="00647433" w:rsidRDefault="007904AB" w:rsidP="007904AB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  <w:color w:val="000000"/>
        </w:rPr>
        <w:t>Wniosek, o którym mowa w ust.</w:t>
      </w:r>
      <w:r>
        <w:rPr>
          <w:rFonts w:ascii="Tahoma" w:hAnsi="Tahoma" w:cs="Tahoma"/>
          <w:color w:val="000000"/>
        </w:rPr>
        <w:t xml:space="preserve"> 14</w:t>
      </w:r>
      <w:r w:rsidRPr="003421F3">
        <w:rPr>
          <w:rFonts w:ascii="Tahoma" w:hAnsi="Tahoma" w:cs="Tahoma"/>
          <w:color w:val="000000"/>
        </w:rPr>
        <w:t xml:space="preserve"> musi zostać zaakceptowany przez Zamawiającego, a zmiana wynagrodzenia wymaga wprowadzenia aneksu do umowy.</w:t>
      </w:r>
    </w:p>
    <w:p w14:paraId="3CF5A9BE" w14:textId="77777777" w:rsidR="007904AB" w:rsidRPr="000D72C4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W przypadku zmiany w okresie obowiązywania umowy stawki podatku VAT, wynagrodzenie brutto ulegnie zmianie (zwiększeniu lub zmniejszeniu) stosownie do zmiany tej stawki, przy czym ceny jednostkowe i wynagrodzenie netto pozostanie bez zmian.</w:t>
      </w:r>
    </w:p>
    <w:p w14:paraId="377DACD9" w14:textId="77777777" w:rsidR="007904AB" w:rsidRPr="00DE1ABF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W przypadku zaistnienia sytuacji określonej w ust. </w:t>
      </w:r>
      <w:r w:rsidRPr="00CE3DF3">
        <w:rPr>
          <w:rFonts w:ascii="Tahoma" w:hAnsi="Tahoma" w:cs="Tahoma"/>
          <w:color w:val="000000"/>
          <w:sz w:val="20"/>
          <w:szCs w:val="20"/>
        </w:rPr>
        <w:t>12 oraz 16</w:t>
      </w:r>
      <w:r w:rsidRPr="004F0674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Strony ustalają, że zmiana wynagrodzenia </w:t>
      </w:r>
      <w:r w:rsidRPr="000D72C4">
        <w:rPr>
          <w:rFonts w:ascii="Tahoma" w:hAnsi="Tahoma" w:cs="Tahoma"/>
          <w:color w:val="000000"/>
          <w:sz w:val="20"/>
          <w:szCs w:val="20"/>
        </w:rPr>
        <w:lastRenderedPageBreak/>
        <w:t>brutto obowiązywać będzie od dnia wejścia w życie odpowiednich przepisów w tym zakresie i wymaga</w:t>
      </w:r>
      <w:r>
        <w:rPr>
          <w:rFonts w:ascii="Tahoma" w:hAnsi="Tahoma" w:cs="Tahoma"/>
          <w:color w:val="000000"/>
          <w:sz w:val="20"/>
          <w:szCs w:val="20"/>
        </w:rPr>
        <w:t>ła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DE1ABF">
        <w:rPr>
          <w:rFonts w:ascii="Tahoma" w:hAnsi="Tahoma" w:cs="Tahoma"/>
          <w:color w:val="000000"/>
          <w:sz w:val="20"/>
          <w:szCs w:val="20"/>
        </w:rPr>
        <w:t>będzie potwierdzenia w drodze aneksu do umowy.</w:t>
      </w:r>
    </w:p>
    <w:p w14:paraId="6B5CDDF7" w14:textId="77777777" w:rsidR="007904AB" w:rsidRDefault="007904AB" w:rsidP="007904AB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28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Wszelkie zmiany umowy są dokonywane przez umocowanych przedstawicieli Zamawiającego i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Pr="000D72C4">
        <w:rPr>
          <w:rFonts w:ascii="Tahoma" w:hAnsi="Tahoma" w:cs="Tahoma"/>
          <w:color w:val="000000"/>
          <w:sz w:val="20"/>
          <w:szCs w:val="20"/>
        </w:rPr>
        <w:t>Wykonawcy w formie pisemnej pod rygorem nieważności.</w:t>
      </w:r>
    </w:p>
    <w:p w14:paraId="64BC4477" w14:textId="77777777" w:rsidR="00CB237D" w:rsidRPr="001D7C27" w:rsidRDefault="00CB237D" w:rsidP="007F3E4B">
      <w:pPr>
        <w:spacing w:line="300" w:lineRule="exact"/>
        <w:ind w:left="1440"/>
        <w:jc w:val="both"/>
        <w:rPr>
          <w:rFonts w:ascii="Tahoma" w:hAnsi="Tahoma" w:cs="Tahoma"/>
          <w:b/>
        </w:rPr>
      </w:pPr>
    </w:p>
    <w:p w14:paraId="259B6D43" w14:textId="77777777" w:rsidR="00CB237D" w:rsidRPr="00C12047" w:rsidRDefault="00FD148E" w:rsidP="007F3E4B">
      <w:pPr>
        <w:spacing w:line="30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IX</w:t>
      </w:r>
      <w:r w:rsidR="00CB237D" w:rsidRPr="00C12047">
        <w:rPr>
          <w:rFonts w:ascii="Tahoma" w:hAnsi="Tahoma" w:cs="Tahoma"/>
          <w:b/>
        </w:rPr>
        <w:t>. Odstąpienie od umowy</w:t>
      </w:r>
    </w:p>
    <w:p w14:paraId="56BB699F" w14:textId="77777777" w:rsidR="00CB237D" w:rsidRPr="00C12047" w:rsidRDefault="00CB237D" w:rsidP="007F3E4B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1</w:t>
      </w:r>
      <w:r w:rsidR="00FD148E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</w:rPr>
        <w:t>.</w:t>
      </w:r>
    </w:p>
    <w:p w14:paraId="6ECFE122" w14:textId="77777777" w:rsidR="007904AB" w:rsidRPr="00C12047" w:rsidRDefault="007904AB" w:rsidP="007904AB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W razie wystąpienia istotnej zmiany okoliczności powodującej, że wykonanie umowy nie leży w</w:t>
      </w:r>
      <w:r>
        <w:rPr>
          <w:rFonts w:ascii="Tahoma" w:hAnsi="Tahoma" w:cs="Tahoma"/>
        </w:rPr>
        <w:t> </w:t>
      </w:r>
      <w:r w:rsidRPr="00C12047">
        <w:rPr>
          <w:rFonts w:ascii="Tahoma" w:hAnsi="Tahoma" w:cs="Tahoma"/>
        </w:rPr>
        <w:t>interesie publicznym, czego nie można było przewidzieć w chwili zawarcia umowy, Zamawiający może odstąpić od umowy w terminie 30 dni od powzięcia wiadomości o powyższych okolicznościach.</w:t>
      </w:r>
    </w:p>
    <w:p w14:paraId="37FCD687" w14:textId="77777777" w:rsidR="007904AB" w:rsidRPr="00C12047" w:rsidRDefault="007904AB" w:rsidP="007904AB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Poza przypadkiem, o którym mowa w ust. 1</w:t>
      </w:r>
      <w:r>
        <w:rPr>
          <w:rFonts w:ascii="Tahoma" w:hAnsi="Tahoma" w:cs="Tahoma"/>
        </w:rPr>
        <w:t>,</w:t>
      </w:r>
      <w:r w:rsidRPr="00C12047">
        <w:rPr>
          <w:rFonts w:ascii="Tahoma" w:hAnsi="Tahoma" w:cs="Tahoma"/>
        </w:rPr>
        <w:t xml:space="preserve"> stronom przysługuje prawo odstąpienia od umowy w</w:t>
      </w:r>
      <w:r>
        <w:rPr>
          <w:rFonts w:ascii="Tahoma" w:hAnsi="Tahoma" w:cs="Tahoma"/>
        </w:rPr>
        <w:t> </w:t>
      </w:r>
      <w:r w:rsidRPr="00C12047">
        <w:rPr>
          <w:rFonts w:ascii="Tahoma" w:hAnsi="Tahoma" w:cs="Tahoma"/>
        </w:rPr>
        <w:t>następujących sytuacjach:</w:t>
      </w:r>
    </w:p>
    <w:p w14:paraId="79BED893" w14:textId="77777777" w:rsidR="007904AB" w:rsidRPr="00C12047" w:rsidRDefault="007904AB" w:rsidP="007904AB">
      <w:pPr>
        <w:numPr>
          <w:ilvl w:val="1"/>
          <w:numId w:val="5"/>
        </w:numPr>
        <w:suppressAutoHyphens w:val="0"/>
        <w:spacing w:line="28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 xml:space="preserve">Zamawiającemu przysługuje prawo do odstąpienia od umowy w terminie 30 dni od powzięcia wiadomości o wystąpieniu jednej z niżej wymienionych sytuacji: </w:t>
      </w:r>
    </w:p>
    <w:p w14:paraId="29876FF2" w14:textId="77777777" w:rsidR="007904AB" w:rsidRPr="00C12047" w:rsidRDefault="007904AB" w:rsidP="007904AB">
      <w:pPr>
        <w:numPr>
          <w:ilvl w:val="2"/>
          <w:numId w:val="5"/>
        </w:numPr>
        <w:tabs>
          <w:tab w:val="clear" w:pos="1440"/>
          <w:tab w:val="num" w:pos="1267"/>
          <w:tab w:val="num" w:pos="1571"/>
        </w:tabs>
        <w:suppressAutoHyphens w:val="0"/>
        <w:spacing w:line="280" w:lineRule="exact"/>
        <w:ind w:left="1355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zostanie ogłoszona upadłość lub likwidacja firmy Wykonawcy;</w:t>
      </w:r>
    </w:p>
    <w:p w14:paraId="4BDE6A29" w14:textId="77777777" w:rsidR="007904AB" w:rsidRPr="00CE3DF3" w:rsidRDefault="007904AB" w:rsidP="007904AB">
      <w:pPr>
        <w:numPr>
          <w:ilvl w:val="2"/>
          <w:numId w:val="5"/>
        </w:numPr>
        <w:tabs>
          <w:tab w:val="clear" w:pos="1440"/>
          <w:tab w:val="num" w:pos="1267"/>
          <w:tab w:val="num" w:pos="1571"/>
        </w:tabs>
        <w:suppressAutoHyphens w:val="0"/>
        <w:spacing w:line="280" w:lineRule="exact"/>
        <w:ind w:left="1355"/>
        <w:jc w:val="both"/>
        <w:rPr>
          <w:rFonts w:ascii="Tahoma" w:hAnsi="Tahoma" w:cs="Tahoma"/>
          <w:color w:val="000000"/>
        </w:rPr>
      </w:pPr>
      <w:r w:rsidRPr="00C12047">
        <w:rPr>
          <w:rFonts w:ascii="Tahoma" w:hAnsi="Tahoma" w:cs="Tahoma"/>
        </w:rPr>
        <w:t>Wykonawca realizuje przedmiot umowy w sposób niezgodny z niniejszą umową</w:t>
      </w:r>
      <w:r>
        <w:rPr>
          <w:rFonts w:ascii="Tahoma" w:hAnsi="Tahoma" w:cs="Tahoma"/>
        </w:rPr>
        <w:t xml:space="preserve"> i nie zmienia </w:t>
      </w:r>
      <w:r w:rsidRPr="00CE3DF3">
        <w:rPr>
          <w:rFonts w:ascii="Tahoma" w:hAnsi="Tahoma" w:cs="Tahoma"/>
          <w:color w:val="000000"/>
        </w:rPr>
        <w:t>tego sposobu pomimo wezwania przez Zamawiającego;</w:t>
      </w:r>
    </w:p>
    <w:p w14:paraId="2E9B792B" w14:textId="29F0D6B7" w:rsidR="007904AB" w:rsidRPr="00C12047" w:rsidRDefault="007904AB" w:rsidP="007904AB">
      <w:pPr>
        <w:numPr>
          <w:ilvl w:val="2"/>
          <w:numId w:val="5"/>
        </w:numPr>
        <w:tabs>
          <w:tab w:val="clear" w:pos="1440"/>
          <w:tab w:val="num" w:pos="1267"/>
          <w:tab w:val="num" w:pos="1571"/>
        </w:tabs>
        <w:suppressAutoHyphens w:val="0"/>
        <w:spacing w:line="280" w:lineRule="exact"/>
        <w:ind w:left="1355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 xml:space="preserve">jeżeli kary, o których mowa w </w:t>
      </w:r>
      <w:r>
        <w:rPr>
          <w:rFonts w:ascii="Tahoma" w:hAnsi="Tahoma" w:cs="Tahoma"/>
        </w:rPr>
        <w:t xml:space="preserve">§ </w:t>
      </w:r>
      <w:r w:rsidR="00667C35">
        <w:rPr>
          <w:rFonts w:ascii="Tahoma" w:hAnsi="Tahoma" w:cs="Tahoma"/>
        </w:rPr>
        <w:t>8</w:t>
      </w:r>
      <w:r>
        <w:rPr>
          <w:rFonts w:ascii="Tahoma" w:hAnsi="Tahoma" w:cs="Tahoma"/>
        </w:rPr>
        <w:t xml:space="preserve"> ust.1 pkt 1.1. b) - f</w:t>
      </w:r>
      <w:r w:rsidRPr="00C12047">
        <w:rPr>
          <w:rFonts w:ascii="Tahoma" w:hAnsi="Tahoma" w:cs="Tahoma"/>
        </w:rPr>
        <w:t xml:space="preserve">)  przekroczą </w:t>
      </w:r>
      <w:r w:rsidR="000A572A">
        <w:rPr>
          <w:rFonts w:ascii="Tahoma" w:hAnsi="Tahoma" w:cs="Tahoma"/>
        </w:rPr>
        <w:t>3</w:t>
      </w:r>
      <w:r w:rsidRPr="00C12047">
        <w:rPr>
          <w:rFonts w:ascii="Tahoma" w:hAnsi="Tahoma" w:cs="Tahoma"/>
        </w:rPr>
        <w:t xml:space="preserve">0% wartości brutto umowy określonej w § </w:t>
      </w:r>
      <w:r>
        <w:rPr>
          <w:rFonts w:ascii="Tahoma" w:hAnsi="Tahoma" w:cs="Tahoma"/>
        </w:rPr>
        <w:t>4</w:t>
      </w:r>
      <w:r w:rsidRPr="00C12047">
        <w:rPr>
          <w:rFonts w:ascii="Tahoma" w:hAnsi="Tahoma" w:cs="Tahoma"/>
        </w:rPr>
        <w:t xml:space="preserve"> ust.</w:t>
      </w:r>
      <w:r w:rsidR="007C2163">
        <w:rPr>
          <w:rFonts w:ascii="Tahoma" w:hAnsi="Tahoma" w:cs="Tahoma"/>
        </w:rPr>
        <w:t xml:space="preserve"> </w:t>
      </w:r>
      <w:r w:rsidRPr="00C12047">
        <w:rPr>
          <w:rFonts w:ascii="Tahoma" w:hAnsi="Tahoma" w:cs="Tahoma"/>
        </w:rPr>
        <w:t>1.</w:t>
      </w:r>
    </w:p>
    <w:p w14:paraId="1D842B08" w14:textId="77777777" w:rsidR="007904AB" w:rsidRPr="00DE1ABF" w:rsidRDefault="007904AB" w:rsidP="007904AB">
      <w:pPr>
        <w:numPr>
          <w:ilvl w:val="1"/>
          <w:numId w:val="5"/>
        </w:numPr>
        <w:suppressAutoHyphens w:val="0"/>
        <w:spacing w:line="280" w:lineRule="exact"/>
        <w:jc w:val="both"/>
        <w:rPr>
          <w:rFonts w:ascii="Tahoma" w:hAnsi="Tahoma" w:cs="Tahoma"/>
          <w:color w:val="000000"/>
        </w:rPr>
      </w:pPr>
      <w:r w:rsidRPr="00DE1ABF">
        <w:rPr>
          <w:rFonts w:ascii="Tahoma" w:hAnsi="Tahoma" w:cs="Tahoma"/>
          <w:color w:val="000000"/>
        </w:rPr>
        <w:t>Wykonawcy przysługuje prawo odstąpienia od umowy, gdy zostanie powiadomiony przez Zamawiającego, iż wobec zaistnienia uprzednio nieprzewidzianej, okoliczności nie będzie mógł spełnić swoich zobowiązań umownych wobec Wykonawcy – termin do złożenia oświadczenia wynosi 7 dni od powzięcia tej informacji.</w:t>
      </w:r>
    </w:p>
    <w:p w14:paraId="7273A586" w14:textId="77777777" w:rsidR="007904AB" w:rsidRDefault="007904AB" w:rsidP="007904AB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Odstąpienie od umowy powinno nastąpić w formie pisemnej pod rygorem nieważności takiego oświadczenia.</w:t>
      </w:r>
    </w:p>
    <w:p w14:paraId="59A1FACB" w14:textId="77777777" w:rsidR="00C80B11" w:rsidRPr="0066574C" w:rsidRDefault="00C80B11" w:rsidP="007F3E4B">
      <w:pPr>
        <w:suppressAutoHyphens w:val="0"/>
        <w:spacing w:line="300" w:lineRule="exact"/>
        <w:ind w:left="360"/>
        <w:jc w:val="both"/>
        <w:rPr>
          <w:rFonts w:ascii="Tahoma" w:hAnsi="Tahoma" w:cs="Tahoma"/>
        </w:rPr>
      </w:pPr>
    </w:p>
    <w:p w14:paraId="361F13FD" w14:textId="77777777" w:rsidR="00CB237D" w:rsidRPr="00C12047" w:rsidRDefault="00FD148E" w:rsidP="007F3E4B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X</w:t>
      </w:r>
      <w:r w:rsidR="00CB237D" w:rsidRPr="00C12047">
        <w:rPr>
          <w:rFonts w:ascii="Tahoma" w:hAnsi="Tahoma" w:cs="Tahoma"/>
          <w:b/>
        </w:rPr>
        <w:t>. Rozstrzyganie sporów</w:t>
      </w:r>
    </w:p>
    <w:p w14:paraId="614EAD5F" w14:textId="77777777" w:rsidR="00CB237D" w:rsidRPr="00C12047" w:rsidRDefault="00CB237D" w:rsidP="007F3E4B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1</w:t>
      </w:r>
      <w:r w:rsidR="00FD148E">
        <w:rPr>
          <w:rFonts w:ascii="Tahoma" w:hAnsi="Tahoma" w:cs="Tahoma"/>
          <w:b/>
        </w:rPr>
        <w:t>2</w:t>
      </w:r>
      <w:r>
        <w:rPr>
          <w:rFonts w:ascii="Tahoma" w:hAnsi="Tahoma" w:cs="Tahoma"/>
          <w:b/>
        </w:rPr>
        <w:t>.</w:t>
      </w:r>
    </w:p>
    <w:p w14:paraId="225DF4E6" w14:textId="77777777" w:rsidR="00CB237D" w:rsidRPr="006D7ECA" w:rsidRDefault="00CB237D" w:rsidP="007F3E4B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6D7ECA">
        <w:rPr>
          <w:rFonts w:ascii="Tahoma" w:hAnsi="Tahoma" w:cs="Tahoma"/>
        </w:rPr>
        <w:t>W razie sporu na tle wykonania niniejszej umowy Strona jest zobowiązana skierować konkretne roszczenie na piśmie.</w:t>
      </w:r>
    </w:p>
    <w:p w14:paraId="0988D7CD" w14:textId="77777777" w:rsidR="00CB237D" w:rsidRPr="006D7ECA" w:rsidRDefault="00CB237D" w:rsidP="007F3E4B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6D7ECA">
        <w:rPr>
          <w:rFonts w:ascii="Tahoma" w:hAnsi="Tahoma" w:cs="Tahoma"/>
        </w:rPr>
        <w:t xml:space="preserve">Strona ma obowiązek do pisemnego ustosunkowania się do zgłoszonego roszczenia w terminie 7 dni </w:t>
      </w:r>
      <w:r w:rsidRPr="006D7ECA">
        <w:rPr>
          <w:rFonts w:ascii="Tahoma" w:hAnsi="Tahoma" w:cs="Tahoma"/>
        </w:rPr>
        <w:br/>
        <w:t>od daty zgłoszenia roszczenia.</w:t>
      </w:r>
    </w:p>
    <w:p w14:paraId="61CB8872" w14:textId="77777777" w:rsidR="00CB237D" w:rsidRPr="006D7ECA" w:rsidRDefault="00CB237D" w:rsidP="007F3E4B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6D7ECA">
        <w:rPr>
          <w:rFonts w:ascii="Tahoma" w:hAnsi="Tahoma" w:cs="Tahoma"/>
        </w:rPr>
        <w:t xml:space="preserve">W razie odmowy uznania roszczenia, względnie nieudzielania odpowiedzi na roszczenie w terminie, </w:t>
      </w:r>
      <w:r w:rsidRPr="006D7ECA">
        <w:rPr>
          <w:rFonts w:ascii="Tahoma" w:hAnsi="Tahoma" w:cs="Tahoma"/>
        </w:rPr>
        <w:br/>
        <w:t>o którym mowa w ust. 2, Strona uprawniona jest do wystąpienia na drogę sądową.</w:t>
      </w:r>
    </w:p>
    <w:p w14:paraId="583E675D" w14:textId="77777777" w:rsidR="00CB237D" w:rsidRPr="00C032DA" w:rsidRDefault="00CB237D" w:rsidP="007F3E4B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  <w:b/>
          <w:bCs/>
        </w:rPr>
      </w:pPr>
      <w:r w:rsidRPr="006D7ECA">
        <w:rPr>
          <w:rFonts w:ascii="Tahoma" w:hAnsi="Tahoma" w:cs="Tahoma"/>
        </w:rPr>
        <w:t>Właściwym do rozpoznania sporów wynikłych na tle realizacji niniejszej umowy jest sąd właściwy miejscowo dla siedziby Zamawiającego.</w:t>
      </w:r>
    </w:p>
    <w:p w14:paraId="6D102E7A" w14:textId="77777777" w:rsidR="00CB237D" w:rsidRPr="0066574C" w:rsidRDefault="00CB237D" w:rsidP="007F3E4B">
      <w:pPr>
        <w:spacing w:line="300" w:lineRule="exact"/>
        <w:jc w:val="both"/>
        <w:rPr>
          <w:rFonts w:ascii="Tahoma" w:hAnsi="Tahoma" w:cs="Tahoma"/>
          <w:b/>
          <w:sz w:val="10"/>
        </w:rPr>
      </w:pPr>
    </w:p>
    <w:p w14:paraId="20D3FA67" w14:textId="77777777" w:rsidR="00CB237D" w:rsidRPr="00C12047" w:rsidRDefault="00FD148E" w:rsidP="007F3E4B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X</w:t>
      </w:r>
      <w:r w:rsidR="00CB237D" w:rsidRPr="00C12047">
        <w:rPr>
          <w:rFonts w:ascii="Tahoma" w:hAnsi="Tahoma" w:cs="Tahoma"/>
          <w:b/>
        </w:rPr>
        <w:t>I. Postanowienia końcowe</w:t>
      </w:r>
    </w:p>
    <w:p w14:paraId="7F3A1376" w14:textId="77777777" w:rsidR="00CB237D" w:rsidRPr="00C12047" w:rsidRDefault="00CB237D" w:rsidP="007F3E4B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1</w:t>
      </w:r>
      <w:r w:rsidR="00FD148E">
        <w:rPr>
          <w:rFonts w:ascii="Tahoma" w:hAnsi="Tahoma" w:cs="Tahoma"/>
          <w:b/>
        </w:rPr>
        <w:t>3</w:t>
      </w:r>
      <w:r>
        <w:rPr>
          <w:rFonts w:ascii="Tahoma" w:hAnsi="Tahoma" w:cs="Tahoma"/>
          <w:b/>
        </w:rPr>
        <w:t>.</w:t>
      </w:r>
    </w:p>
    <w:p w14:paraId="72099218" w14:textId="77777777" w:rsidR="007904AB" w:rsidRPr="00D8462F" w:rsidRDefault="007904AB" w:rsidP="007904AB">
      <w:pPr>
        <w:numPr>
          <w:ilvl w:val="1"/>
          <w:numId w:val="9"/>
        </w:numPr>
        <w:tabs>
          <w:tab w:val="clear" w:pos="1080"/>
          <w:tab w:val="num" w:pos="284"/>
        </w:tabs>
        <w:suppressAutoHyphens w:val="0"/>
        <w:spacing w:line="280" w:lineRule="exact"/>
        <w:ind w:left="284" w:hanging="284"/>
        <w:jc w:val="both"/>
        <w:rPr>
          <w:rFonts w:ascii="Tahoma" w:eastAsia="Calibri" w:hAnsi="Tahoma" w:cs="Tahoma"/>
        </w:rPr>
      </w:pPr>
      <w:r w:rsidRPr="00D8462F">
        <w:rPr>
          <w:rFonts w:ascii="Tahoma" w:eastAsia="Calibri" w:hAnsi="Tahoma" w:cs="Tahoma"/>
        </w:rPr>
        <w:t>Żadna ze stron nie może przelać na inny podmiot zobowiązań i uprawnień wynikających z niniejszej umowy bez uprzedniej pisemnej zgody drugiej strony.</w:t>
      </w:r>
    </w:p>
    <w:p w14:paraId="7436A936" w14:textId="77777777" w:rsidR="007904AB" w:rsidRPr="00D24AAF" w:rsidRDefault="007904AB" w:rsidP="007904AB">
      <w:pPr>
        <w:numPr>
          <w:ilvl w:val="1"/>
          <w:numId w:val="9"/>
        </w:numPr>
        <w:tabs>
          <w:tab w:val="clear" w:pos="1080"/>
          <w:tab w:val="num" w:pos="284"/>
        </w:tabs>
        <w:suppressAutoHyphens w:val="0"/>
        <w:spacing w:line="280" w:lineRule="exact"/>
        <w:ind w:left="284" w:hanging="284"/>
        <w:jc w:val="both"/>
        <w:rPr>
          <w:rFonts w:ascii="Tahoma" w:eastAsia="Calibri" w:hAnsi="Tahoma" w:cs="Tahoma"/>
        </w:rPr>
      </w:pPr>
      <w:r w:rsidRPr="00D8462F">
        <w:rPr>
          <w:rFonts w:ascii="Tahoma" w:hAnsi="Tahoma" w:cs="Tahoma"/>
        </w:rPr>
        <w:t xml:space="preserve">W sprawach nieuregulowanych niniejszą umową mają zastosowanie powszechnie obowiązujące przepisy </w:t>
      </w:r>
      <w:r w:rsidRPr="00D24AAF">
        <w:rPr>
          <w:rFonts w:ascii="Tahoma" w:hAnsi="Tahoma" w:cs="Tahoma"/>
        </w:rPr>
        <w:t xml:space="preserve">prawa polskiego, a w szczególności </w:t>
      </w:r>
      <w:r>
        <w:rPr>
          <w:rFonts w:ascii="Tahoma" w:hAnsi="Tahoma" w:cs="Tahoma"/>
        </w:rPr>
        <w:t xml:space="preserve">Prawa zamówień publicznych i </w:t>
      </w:r>
      <w:r w:rsidRPr="00D24AAF">
        <w:rPr>
          <w:rFonts w:ascii="Tahoma" w:hAnsi="Tahoma" w:cs="Tahoma"/>
        </w:rPr>
        <w:t>Kodeksu cywilnego.</w:t>
      </w:r>
    </w:p>
    <w:p w14:paraId="70067E9D" w14:textId="77777777" w:rsidR="007904AB" w:rsidRPr="00D24AAF" w:rsidRDefault="007904AB" w:rsidP="007904AB">
      <w:pPr>
        <w:numPr>
          <w:ilvl w:val="1"/>
          <w:numId w:val="9"/>
        </w:numPr>
        <w:tabs>
          <w:tab w:val="clear" w:pos="1080"/>
          <w:tab w:val="num" w:pos="284"/>
        </w:tabs>
        <w:suppressAutoHyphens w:val="0"/>
        <w:spacing w:line="280" w:lineRule="exact"/>
        <w:ind w:left="284" w:hanging="284"/>
        <w:jc w:val="both"/>
        <w:rPr>
          <w:rFonts w:ascii="Tahoma" w:eastAsia="Calibri" w:hAnsi="Tahoma" w:cs="Tahoma"/>
          <w:color w:val="000000"/>
        </w:rPr>
      </w:pPr>
      <w:r w:rsidRPr="00D24AAF">
        <w:rPr>
          <w:rFonts w:ascii="Tahoma" w:hAnsi="Tahoma" w:cs="Tahoma"/>
          <w:bCs/>
          <w:color w:val="000000"/>
        </w:rPr>
        <w:t>Do  wzajemnego  współdziałania  przy  wykonywaniu  niniejszej  umowy Strony wyznaczają:</w:t>
      </w:r>
    </w:p>
    <w:p w14:paraId="443452EF" w14:textId="77777777" w:rsidR="007904AB" w:rsidRPr="00D24AAF" w:rsidRDefault="007904AB" w:rsidP="007904AB">
      <w:pPr>
        <w:pStyle w:val="Akapitzlist"/>
        <w:numPr>
          <w:ilvl w:val="0"/>
          <w:numId w:val="19"/>
        </w:numPr>
        <w:spacing w:after="0" w:line="28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D24AAF">
        <w:rPr>
          <w:rFonts w:ascii="Tahoma" w:hAnsi="Tahoma" w:cs="Tahoma"/>
          <w:bCs/>
          <w:color w:val="000000"/>
          <w:sz w:val="20"/>
          <w:szCs w:val="20"/>
        </w:rPr>
        <w:t>Zamawiający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- </w:t>
      </w:r>
      <w:r w:rsidRPr="00D24AAF">
        <w:rPr>
          <w:rFonts w:ascii="Tahoma" w:hAnsi="Tahoma" w:cs="Tahoma"/>
          <w:bCs/>
          <w:color w:val="000000"/>
          <w:sz w:val="20"/>
          <w:szCs w:val="20"/>
        </w:rPr>
        <w:t>………………………………….., tel. ……………….., e-mail:………………………………..</w:t>
      </w:r>
    </w:p>
    <w:p w14:paraId="265E6514" w14:textId="77777777" w:rsidR="007904AB" w:rsidRPr="00D24AAF" w:rsidRDefault="007904AB" w:rsidP="007904AB">
      <w:pPr>
        <w:pStyle w:val="Akapitzlist"/>
        <w:numPr>
          <w:ilvl w:val="0"/>
          <w:numId w:val="19"/>
        </w:numPr>
        <w:spacing w:after="0" w:line="28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D24AAF">
        <w:rPr>
          <w:rFonts w:ascii="Tahoma" w:hAnsi="Tahoma" w:cs="Tahoma"/>
          <w:bCs/>
          <w:color w:val="000000"/>
          <w:sz w:val="20"/>
          <w:szCs w:val="20"/>
        </w:rPr>
        <w:t xml:space="preserve">Wykonawca </w:t>
      </w:r>
      <w:r>
        <w:rPr>
          <w:rFonts w:ascii="Tahoma" w:hAnsi="Tahoma" w:cs="Tahoma"/>
          <w:bCs/>
          <w:color w:val="000000"/>
          <w:sz w:val="20"/>
          <w:szCs w:val="20"/>
        </w:rPr>
        <w:t>-</w:t>
      </w:r>
      <w:r w:rsidRPr="00D24AAF">
        <w:rPr>
          <w:rFonts w:ascii="Tahoma" w:hAnsi="Tahoma" w:cs="Tahoma"/>
          <w:bCs/>
          <w:color w:val="000000"/>
          <w:sz w:val="20"/>
          <w:szCs w:val="20"/>
        </w:rPr>
        <w:t xml:space="preserve"> ………………………………….., tel. ……………….., e-mail:………………………………..</w:t>
      </w:r>
    </w:p>
    <w:p w14:paraId="0E588A55" w14:textId="77777777" w:rsidR="007904AB" w:rsidRPr="00D24AAF" w:rsidRDefault="007904AB" w:rsidP="007904AB">
      <w:pPr>
        <w:numPr>
          <w:ilvl w:val="1"/>
          <w:numId w:val="18"/>
        </w:numPr>
        <w:suppressAutoHyphens w:val="0"/>
        <w:spacing w:line="280" w:lineRule="exact"/>
        <w:ind w:left="284" w:hanging="284"/>
        <w:jc w:val="both"/>
        <w:rPr>
          <w:rFonts w:ascii="Tahoma" w:eastAsia="Calibri" w:hAnsi="Tahoma" w:cs="Tahoma"/>
          <w:color w:val="000000"/>
        </w:rPr>
      </w:pPr>
      <w:r w:rsidRPr="00D24AAF">
        <w:rPr>
          <w:rFonts w:ascii="Tahoma" w:hAnsi="Tahoma" w:cs="Tahoma"/>
          <w:bCs/>
          <w:color w:val="000000"/>
        </w:rPr>
        <w:t>W przypadku, gdy któraś ze Stron umowy zmieni adres siedziby, adresu poczty elektronicznej lub numer telefonu, zobowiązana jest pisemnie powiadomić o tym fakcie drugą Stronę. W przypadku zaniechania wykonania tego obowiązku, oświadczenia, z</w:t>
      </w:r>
      <w:r>
        <w:rPr>
          <w:rFonts w:ascii="Tahoma" w:hAnsi="Tahoma" w:cs="Tahoma"/>
          <w:bCs/>
          <w:color w:val="000000"/>
        </w:rPr>
        <w:t>apotrzebowa</w:t>
      </w:r>
      <w:r w:rsidRPr="00D24AAF">
        <w:rPr>
          <w:rFonts w:ascii="Tahoma" w:hAnsi="Tahoma" w:cs="Tahoma"/>
          <w:bCs/>
          <w:color w:val="000000"/>
        </w:rPr>
        <w:t>nia i inne informacje składane w związku z wykonywaniem umowy uznane zostaną za doręczone na dotychczasowe adresy.</w:t>
      </w:r>
    </w:p>
    <w:p w14:paraId="75BF9F17" w14:textId="77777777" w:rsidR="007904AB" w:rsidRPr="00714E43" w:rsidRDefault="007904AB" w:rsidP="007904AB">
      <w:pPr>
        <w:numPr>
          <w:ilvl w:val="1"/>
          <w:numId w:val="18"/>
        </w:numPr>
        <w:tabs>
          <w:tab w:val="num" w:pos="284"/>
        </w:tabs>
        <w:suppressAutoHyphens w:val="0"/>
        <w:spacing w:line="280" w:lineRule="exact"/>
        <w:ind w:left="284" w:hanging="284"/>
        <w:jc w:val="both"/>
        <w:rPr>
          <w:rFonts w:ascii="Tahoma" w:eastAsia="Calibri" w:hAnsi="Tahoma" w:cs="Tahoma"/>
        </w:rPr>
      </w:pPr>
      <w:r w:rsidRPr="00714E43">
        <w:rPr>
          <w:rFonts w:ascii="Tahoma" w:hAnsi="Tahoma" w:cs="Tahoma"/>
        </w:rPr>
        <w:t>Załącznik</w:t>
      </w:r>
      <w:r>
        <w:rPr>
          <w:rFonts w:ascii="Tahoma" w:hAnsi="Tahoma" w:cs="Tahoma"/>
        </w:rPr>
        <w:t>ami</w:t>
      </w:r>
      <w:r w:rsidRPr="00714E43">
        <w:rPr>
          <w:rFonts w:ascii="Tahoma" w:hAnsi="Tahoma" w:cs="Tahoma"/>
        </w:rPr>
        <w:t xml:space="preserve"> do niniejszej umowy </w:t>
      </w:r>
      <w:r>
        <w:rPr>
          <w:rFonts w:ascii="Tahoma" w:hAnsi="Tahoma" w:cs="Tahoma"/>
        </w:rPr>
        <w:t>są</w:t>
      </w:r>
      <w:r w:rsidRPr="00714E43">
        <w:rPr>
          <w:rFonts w:ascii="Tahoma" w:hAnsi="Tahoma" w:cs="Tahoma"/>
        </w:rPr>
        <w:t xml:space="preserve">:   </w:t>
      </w:r>
    </w:p>
    <w:p w14:paraId="534728BF" w14:textId="77777777" w:rsidR="007904AB" w:rsidRPr="00266B8F" w:rsidRDefault="007904AB" w:rsidP="007904AB">
      <w:pPr>
        <w:pStyle w:val="Tekstpodstawowywcity"/>
        <w:numPr>
          <w:ilvl w:val="0"/>
          <w:numId w:val="17"/>
        </w:numPr>
        <w:suppressAutoHyphens w:val="0"/>
        <w:spacing w:after="0" w:line="280" w:lineRule="exact"/>
        <w:rPr>
          <w:rFonts w:ascii="Tahoma" w:hAnsi="Tahoma" w:cs="Tahoma"/>
          <w:iCs/>
        </w:rPr>
      </w:pPr>
      <w:r w:rsidRPr="00D8462F">
        <w:rPr>
          <w:rFonts w:ascii="Tahoma" w:hAnsi="Tahoma" w:cs="Tahoma"/>
          <w:iCs/>
        </w:rPr>
        <w:t xml:space="preserve">Załącznik Nr 1 </w:t>
      </w:r>
      <w:r>
        <w:rPr>
          <w:rFonts w:ascii="Tahoma" w:hAnsi="Tahoma" w:cs="Tahoma"/>
          <w:iCs/>
        </w:rPr>
        <w:t>-</w:t>
      </w:r>
      <w:r w:rsidRPr="00D8462F">
        <w:rPr>
          <w:rFonts w:ascii="Tahoma" w:hAnsi="Tahoma" w:cs="Tahoma"/>
          <w:iCs/>
        </w:rPr>
        <w:t xml:space="preserve">  </w:t>
      </w:r>
      <w:r>
        <w:rPr>
          <w:rFonts w:ascii="Tahoma" w:hAnsi="Tahoma" w:cs="Tahoma"/>
          <w:iCs/>
          <w:lang w:val="pl-PL"/>
        </w:rPr>
        <w:t>Zakres i wycena usług (Załącznik nr 1.3 do Formularza oferty)</w:t>
      </w:r>
      <w:r w:rsidRPr="00266B8F">
        <w:rPr>
          <w:rFonts w:ascii="Tahoma" w:hAnsi="Tahoma" w:cs="Tahoma"/>
        </w:rPr>
        <w:t xml:space="preserve"> </w:t>
      </w:r>
    </w:p>
    <w:p w14:paraId="6BF2F6BC" w14:textId="77777777" w:rsidR="007904AB" w:rsidRPr="00994DC8" w:rsidRDefault="007904AB" w:rsidP="007904AB">
      <w:pPr>
        <w:pStyle w:val="Tekstpodstawowywcity"/>
        <w:numPr>
          <w:ilvl w:val="0"/>
          <w:numId w:val="17"/>
        </w:numPr>
        <w:suppressAutoHyphens w:val="0"/>
        <w:spacing w:after="0" w:line="280" w:lineRule="exact"/>
        <w:rPr>
          <w:rFonts w:ascii="Tahoma" w:hAnsi="Tahoma" w:cs="Tahoma"/>
          <w:iCs/>
        </w:rPr>
      </w:pPr>
      <w:r w:rsidRPr="00D8462F">
        <w:rPr>
          <w:rFonts w:ascii="Tahoma" w:hAnsi="Tahoma" w:cs="Tahoma"/>
          <w:iCs/>
        </w:rPr>
        <w:t xml:space="preserve">Załącznik Nr </w:t>
      </w:r>
      <w:r>
        <w:rPr>
          <w:rFonts w:ascii="Tahoma" w:hAnsi="Tahoma" w:cs="Tahoma"/>
          <w:iCs/>
        </w:rPr>
        <w:t>2</w:t>
      </w:r>
      <w:r w:rsidRPr="00D8462F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-</w:t>
      </w:r>
      <w:r w:rsidRPr="00D8462F">
        <w:rPr>
          <w:rFonts w:ascii="Tahoma" w:hAnsi="Tahoma" w:cs="Tahoma"/>
          <w:iCs/>
        </w:rPr>
        <w:t xml:space="preserve">  </w:t>
      </w:r>
      <w:r>
        <w:rPr>
          <w:rFonts w:ascii="Tahoma" w:hAnsi="Tahoma" w:cs="Tahoma"/>
          <w:iCs/>
        </w:rPr>
        <w:t>Opis przedmiotu zamówienia (Część II SWZ)</w:t>
      </w:r>
    </w:p>
    <w:p w14:paraId="62F071D9" w14:textId="77777777" w:rsidR="007904AB" w:rsidRDefault="007904AB" w:rsidP="007904AB">
      <w:pPr>
        <w:pStyle w:val="Akapitzlist"/>
        <w:numPr>
          <w:ilvl w:val="0"/>
          <w:numId w:val="17"/>
        </w:numPr>
        <w:spacing w:after="0" w:line="280" w:lineRule="exact"/>
        <w:ind w:left="641" w:hanging="357"/>
        <w:rPr>
          <w:rFonts w:ascii="Tahoma" w:hAnsi="Tahoma" w:cs="Tahoma"/>
          <w:sz w:val="20"/>
          <w:szCs w:val="20"/>
        </w:rPr>
      </w:pPr>
      <w:r w:rsidRPr="00994DC8">
        <w:rPr>
          <w:rFonts w:ascii="Tahoma" w:hAnsi="Tahoma" w:cs="Tahoma"/>
          <w:sz w:val="20"/>
          <w:szCs w:val="20"/>
        </w:rPr>
        <w:lastRenderedPageBreak/>
        <w:t>Załącznik nr </w:t>
      </w:r>
      <w:r>
        <w:rPr>
          <w:rFonts w:ascii="Tahoma" w:hAnsi="Tahoma" w:cs="Tahoma"/>
          <w:sz w:val="20"/>
          <w:szCs w:val="20"/>
        </w:rPr>
        <w:t>3</w:t>
      </w:r>
      <w:r w:rsidRPr="00994DC8">
        <w:rPr>
          <w:rFonts w:ascii="Tahoma" w:hAnsi="Tahoma" w:cs="Tahoma"/>
          <w:sz w:val="20"/>
          <w:szCs w:val="20"/>
        </w:rPr>
        <w:t> - </w:t>
      </w:r>
      <w:r>
        <w:rPr>
          <w:rFonts w:ascii="Tahoma" w:hAnsi="Tahoma" w:cs="Tahoma"/>
          <w:sz w:val="20"/>
          <w:szCs w:val="20"/>
        </w:rPr>
        <w:t xml:space="preserve"> </w:t>
      </w:r>
      <w:r w:rsidRPr="00994DC8">
        <w:rPr>
          <w:rFonts w:ascii="Tahoma" w:hAnsi="Tahoma" w:cs="Tahoma"/>
          <w:sz w:val="20"/>
          <w:szCs w:val="20"/>
        </w:rPr>
        <w:t>Standard 8/IQS/2021 - Dopuszczenie do pracy firm zewnętrznych działających na terenie DCRO Sp. z o.o. w Kamiennej Górze</w:t>
      </w:r>
    </w:p>
    <w:p w14:paraId="3D4C6CDF" w14:textId="77777777" w:rsidR="007904AB" w:rsidRPr="00FD148E" w:rsidRDefault="007904AB" w:rsidP="007904AB">
      <w:pPr>
        <w:pStyle w:val="Akapitzlist"/>
        <w:numPr>
          <w:ilvl w:val="0"/>
          <w:numId w:val="17"/>
        </w:numPr>
        <w:spacing w:after="0" w:line="280" w:lineRule="exact"/>
        <w:ind w:left="641" w:hanging="357"/>
        <w:rPr>
          <w:rFonts w:ascii="Tahoma" w:hAnsi="Tahoma" w:cs="Tahoma"/>
          <w:color w:val="0070C0"/>
          <w:sz w:val="20"/>
          <w:szCs w:val="20"/>
        </w:rPr>
      </w:pPr>
      <w:r w:rsidRPr="00FD148E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4</w:t>
      </w:r>
      <w:r w:rsidRPr="00FD148E">
        <w:rPr>
          <w:rFonts w:ascii="Tahoma" w:hAnsi="Tahoma" w:cs="Tahoma"/>
          <w:sz w:val="20"/>
          <w:szCs w:val="20"/>
        </w:rPr>
        <w:t xml:space="preserve"> – Umowa powierzenia przetwarzania danych osobowych</w:t>
      </w:r>
    </w:p>
    <w:p w14:paraId="37F97516" w14:textId="77777777" w:rsidR="007904AB" w:rsidRPr="002814B7" w:rsidRDefault="007904AB" w:rsidP="007904AB">
      <w:pPr>
        <w:numPr>
          <w:ilvl w:val="1"/>
          <w:numId w:val="18"/>
        </w:numPr>
        <w:suppressAutoHyphens w:val="0"/>
        <w:spacing w:line="280" w:lineRule="exact"/>
        <w:ind w:left="284" w:hanging="284"/>
        <w:jc w:val="both"/>
        <w:rPr>
          <w:rFonts w:ascii="Tahoma" w:eastAsia="Calibri" w:hAnsi="Tahoma" w:cs="Tahoma"/>
        </w:rPr>
      </w:pPr>
      <w:r w:rsidRPr="00D8462F">
        <w:rPr>
          <w:rFonts w:ascii="Tahoma" w:hAnsi="Tahoma" w:cs="Tahoma"/>
        </w:rPr>
        <w:t xml:space="preserve">Umowę niniejszą sporządzono w języku polskim w </w:t>
      </w:r>
      <w:r w:rsidRPr="00D8462F">
        <w:rPr>
          <w:rFonts w:ascii="Tahoma" w:hAnsi="Tahoma" w:cs="Tahoma"/>
          <w:bCs/>
        </w:rPr>
        <w:t>dwóch</w:t>
      </w:r>
      <w:r w:rsidRPr="00D8462F">
        <w:rPr>
          <w:rFonts w:ascii="Tahoma" w:hAnsi="Tahoma" w:cs="Tahoma"/>
        </w:rPr>
        <w:t xml:space="preserve"> jednobrzmiących egzemplarzach, </w:t>
      </w:r>
      <w:r w:rsidRPr="00D8462F">
        <w:rPr>
          <w:rFonts w:ascii="Tahoma" w:hAnsi="Tahoma" w:cs="Tahoma"/>
        </w:rPr>
        <w:br/>
      </w:r>
      <w:r w:rsidRPr="00D8462F">
        <w:rPr>
          <w:rFonts w:ascii="Tahoma" w:hAnsi="Tahoma" w:cs="Tahoma"/>
          <w:bCs/>
        </w:rPr>
        <w:t>po jednym egzemplarzu dla każdej ze stron.</w:t>
      </w:r>
    </w:p>
    <w:p w14:paraId="780DB12B" w14:textId="77777777" w:rsidR="00CB237D" w:rsidRDefault="00CB237D" w:rsidP="007F3E4B">
      <w:pPr>
        <w:pStyle w:val="Tekstpodstawowywcity"/>
        <w:suppressAutoHyphens w:val="0"/>
        <w:spacing w:after="0" w:line="300" w:lineRule="exact"/>
        <w:jc w:val="both"/>
        <w:rPr>
          <w:rFonts w:ascii="Tahoma" w:hAnsi="Tahoma" w:cs="Tahoma"/>
          <w:lang w:val="pl-PL"/>
        </w:rPr>
      </w:pPr>
    </w:p>
    <w:p w14:paraId="4052B934" w14:textId="77777777" w:rsidR="00CB237D" w:rsidRDefault="00CB237D" w:rsidP="007F3E4B">
      <w:pPr>
        <w:pStyle w:val="Tekstpodstawowywcity"/>
        <w:suppressAutoHyphens w:val="0"/>
        <w:spacing w:after="0" w:line="300" w:lineRule="exact"/>
        <w:jc w:val="center"/>
        <w:rPr>
          <w:rFonts w:ascii="Tahoma" w:hAnsi="Tahoma" w:cs="Tahoma"/>
          <w:b/>
          <w:i/>
        </w:rPr>
      </w:pPr>
      <w:r w:rsidRPr="00C12047">
        <w:rPr>
          <w:rFonts w:ascii="Tahoma" w:hAnsi="Tahoma" w:cs="Tahoma"/>
          <w:b/>
          <w:i/>
        </w:rPr>
        <w:t xml:space="preserve">Wykonawca: </w: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 w:rsidRPr="00C12047">
        <w:rPr>
          <w:rFonts w:ascii="Tahoma" w:hAnsi="Tahoma" w:cs="Tahoma"/>
          <w:b/>
          <w:i/>
        </w:rPr>
        <w:t>Zamawiający:</w:t>
      </w:r>
    </w:p>
    <w:p w14:paraId="4097E006" w14:textId="77777777" w:rsidR="00CB237D" w:rsidRPr="00833BAE" w:rsidRDefault="00CB237D" w:rsidP="007F3E4B">
      <w:pPr>
        <w:spacing w:line="300" w:lineRule="exact"/>
        <w:jc w:val="both"/>
        <w:rPr>
          <w:rFonts w:ascii="Tahoma" w:hAnsi="Tahoma" w:cs="Tahoma"/>
          <w:b/>
          <w:sz w:val="22"/>
          <w:szCs w:val="22"/>
        </w:rPr>
      </w:pPr>
    </w:p>
    <w:sectPr w:rsidR="00CB237D" w:rsidRPr="00833BAE" w:rsidSect="00C032DA">
      <w:footerReference w:type="default" r:id="rId9"/>
      <w:pgSz w:w="11906" w:h="16838"/>
      <w:pgMar w:top="567" w:right="849" w:bottom="42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04ED0" w14:textId="77777777" w:rsidR="00764052" w:rsidRDefault="00764052" w:rsidP="003041FC">
      <w:r>
        <w:separator/>
      </w:r>
    </w:p>
  </w:endnote>
  <w:endnote w:type="continuationSeparator" w:id="0">
    <w:p w14:paraId="3155A70E" w14:textId="77777777" w:rsidR="00764052" w:rsidRDefault="00764052" w:rsidP="0030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C2DED" w14:textId="77777777" w:rsidR="00826C46" w:rsidRPr="00CD4225" w:rsidRDefault="00826C46" w:rsidP="00826C46">
    <w:pPr>
      <w:pStyle w:val="Stopka"/>
      <w:tabs>
        <w:tab w:val="clear" w:pos="4536"/>
        <w:tab w:val="clear" w:pos="9072"/>
      </w:tabs>
      <w:ind w:right="-42"/>
      <w:rPr>
        <w:sz w:val="16"/>
        <w:szCs w:val="16"/>
        <w:u w:val="single"/>
        <w:lang w:val="pl-PL"/>
      </w:rPr>
    </w:pPr>
    <w:r w:rsidRPr="00CD4225">
      <w:rPr>
        <w:rStyle w:val="Numerstrony"/>
        <w:i/>
        <w:iCs/>
        <w:sz w:val="18"/>
        <w:szCs w:val="18"/>
        <w:u w:val="single"/>
      </w:rPr>
      <w:t>________________________________________________________________________</w:t>
    </w:r>
    <w:r w:rsidR="00ED13BE">
      <w:rPr>
        <w:rStyle w:val="Numerstrony"/>
        <w:i/>
        <w:iCs/>
        <w:sz w:val="18"/>
        <w:szCs w:val="18"/>
        <w:u w:val="single"/>
        <w:lang w:val="pl-PL"/>
      </w:rPr>
      <w:t>___</w:t>
    </w:r>
    <w:r w:rsidRPr="00CD4225">
      <w:rPr>
        <w:rStyle w:val="Numerstrony"/>
        <w:i/>
        <w:iCs/>
        <w:sz w:val="18"/>
        <w:szCs w:val="18"/>
        <w:u w:val="single"/>
      </w:rPr>
      <w:t>___________________________</w:t>
    </w:r>
    <w:r w:rsidR="004C1FD4" w:rsidRPr="00CD4225">
      <w:rPr>
        <w:rStyle w:val="Numerstrony"/>
        <w:i/>
        <w:iCs/>
        <w:sz w:val="18"/>
        <w:szCs w:val="18"/>
        <w:u w:val="single"/>
        <w:lang w:val="pl-PL"/>
      </w:rPr>
      <w:t>______</w:t>
    </w:r>
  </w:p>
  <w:p w14:paraId="69FAABFF" w14:textId="77777777" w:rsidR="00826C46" w:rsidRPr="004674FA" w:rsidRDefault="00826C46" w:rsidP="00826C46">
    <w:pPr>
      <w:tabs>
        <w:tab w:val="left" w:pos="3306"/>
      </w:tabs>
      <w:snapToGrid w:val="0"/>
      <w:rPr>
        <w:rFonts w:ascii="Tahoma" w:hAnsi="Tahoma" w:cs="Tahoma"/>
        <w:sz w:val="16"/>
        <w:szCs w:val="16"/>
      </w:rPr>
    </w:pPr>
    <w:r w:rsidRPr="004674FA">
      <w:rPr>
        <w:rFonts w:ascii="Tahoma" w:hAnsi="Tahoma" w:cs="Tahoma"/>
        <w:sz w:val="16"/>
        <w:szCs w:val="16"/>
      </w:rPr>
      <w:t>Część I</w:t>
    </w:r>
    <w:r>
      <w:rPr>
        <w:rFonts w:ascii="Tahoma" w:hAnsi="Tahoma" w:cs="Tahoma"/>
        <w:sz w:val="16"/>
        <w:szCs w:val="16"/>
      </w:rPr>
      <w:t>V</w:t>
    </w:r>
    <w:r w:rsidRPr="004674FA">
      <w:rPr>
        <w:rFonts w:ascii="Tahoma" w:hAnsi="Tahoma" w:cs="Tahoma"/>
        <w:sz w:val="16"/>
        <w:szCs w:val="16"/>
      </w:rPr>
      <w:t xml:space="preserve"> SWZ  -  </w:t>
    </w:r>
    <w:r w:rsidR="00BC5C7C">
      <w:rPr>
        <w:rFonts w:ascii="Tahoma" w:hAnsi="Tahoma" w:cs="Tahoma"/>
        <w:sz w:val="16"/>
        <w:szCs w:val="16"/>
      </w:rPr>
      <w:t>Projekt</w:t>
    </w:r>
    <w:r>
      <w:rPr>
        <w:rFonts w:ascii="Tahoma" w:hAnsi="Tahoma" w:cs="Tahoma"/>
        <w:sz w:val="16"/>
        <w:szCs w:val="16"/>
      </w:rPr>
      <w:t xml:space="preserve"> umowy</w:t>
    </w:r>
    <w:r w:rsidR="00ED13BE">
      <w:rPr>
        <w:rFonts w:ascii="Tahoma" w:hAnsi="Tahoma" w:cs="Tahoma"/>
        <w:sz w:val="16"/>
        <w:szCs w:val="16"/>
      </w:rPr>
      <w:t>_Cz.3</w:t>
    </w:r>
    <w:r w:rsidRPr="004674FA">
      <w:rPr>
        <w:rFonts w:ascii="Tahoma" w:hAnsi="Tahoma" w:cs="Tahoma"/>
        <w:sz w:val="16"/>
        <w:szCs w:val="16"/>
      </w:rPr>
      <w:t xml:space="preserve">          </w:t>
    </w:r>
    <w:r>
      <w:rPr>
        <w:rFonts w:ascii="Tahoma" w:hAnsi="Tahoma" w:cs="Tahoma"/>
        <w:sz w:val="16"/>
        <w:szCs w:val="16"/>
      </w:rPr>
      <w:t xml:space="preserve">       </w:t>
    </w:r>
    <w:r w:rsidRPr="004674FA">
      <w:rPr>
        <w:rFonts w:ascii="Tahoma" w:hAnsi="Tahoma" w:cs="Tahoma"/>
        <w:sz w:val="16"/>
        <w:szCs w:val="16"/>
      </w:rPr>
      <w:t xml:space="preserve">                                            </w:t>
    </w:r>
    <w:r>
      <w:rPr>
        <w:rFonts w:ascii="Tahoma" w:hAnsi="Tahoma" w:cs="Tahoma"/>
        <w:sz w:val="16"/>
        <w:szCs w:val="16"/>
      </w:rPr>
      <w:t xml:space="preserve">                          </w:t>
    </w:r>
    <w:r w:rsidRPr="004674FA">
      <w:rPr>
        <w:rFonts w:ascii="Tahoma" w:hAnsi="Tahoma" w:cs="Tahoma"/>
        <w:sz w:val="16"/>
        <w:szCs w:val="16"/>
      </w:rPr>
      <w:t xml:space="preserve">                          </w:t>
    </w:r>
    <w:r w:rsidR="004C1FD4">
      <w:rPr>
        <w:rFonts w:ascii="Tahoma" w:hAnsi="Tahoma" w:cs="Tahoma"/>
        <w:sz w:val="16"/>
        <w:szCs w:val="16"/>
      </w:rPr>
      <w:t xml:space="preserve">             </w:t>
    </w:r>
    <w:r w:rsidRPr="004674FA">
      <w:rPr>
        <w:rFonts w:ascii="Tahoma" w:hAnsi="Tahoma" w:cs="Tahoma"/>
        <w:sz w:val="16"/>
        <w:szCs w:val="16"/>
      </w:rPr>
      <w:t xml:space="preserve"> </w:t>
    </w:r>
    <w:r w:rsidRPr="004674FA">
      <w:rPr>
        <w:rStyle w:val="Numerstrony"/>
        <w:rFonts w:ascii="Tahoma" w:hAnsi="Tahoma" w:cs="Tahoma"/>
        <w:i/>
        <w:sz w:val="16"/>
        <w:szCs w:val="16"/>
      </w:rPr>
      <w:t xml:space="preserve">Strona </w:t>
    </w:r>
    <w:r w:rsidRPr="004674FA">
      <w:rPr>
        <w:rStyle w:val="Numerstrony"/>
        <w:rFonts w:ascii="Tahoma" w:hAnsi="Tahoma" w:cs="Tahoma"/>
        <w:i/>
        <w:sz w:val="16"/>
        <w:szCs w:val="16"/>
      </w:rPr>
      <w:fldChar w:fldCharType="begin"/>
    </w:r>
    <w:r w:rsidRPr="004674FA">
      <w:rPr>
        <w:rStyle w:val="Numerstrony"/>
        <w:rFonts w:ascii="Tahoma" w:hAnsi="Tahoma" w:cs="Tahoma"/>
        <w:i/>
        <w:sz w:val="16"/>
        <w:szCs w:val="16"/>
      </w:rPr>
      <w:instrText xml:space="preserve"> PAGE </w:instrText>
    </w:r>
    <w:r w:rsidRPr="004674FA">
      <w:rPr>
        <w:rStyle w:val="Numerstrony"/>
        <w:rFonts w:ascii="Tahoma" w:hAnsi="Tahoma" w:cs="Tahoma"/>
        <w:i/>
        <w:sz w:val="16"/>
        <w:szCs w:val="16"/>
      </w:rPr>
      <w:fldChar w:fldCharType="separate"/>
    </w:r>
    <w:r w:rsidR="00ED13BE">
      <w:rPr>
        <w:rStyle w:val="Numerstrony"/>
        <w:rFonts w:ascii="Tahoma" w:hAnsi="Tahoma" w:cs="Tahoma"/>
        <w:i/>
        <w:noProof/>
        <w:sz w:val="16"/>
        <w:szCs w:val="16"/>
      </w:rPr>
      <w:t>8</w:t>
    </w:r>
    <w:r w:rsidRPr="004674FA">
      <w:rPr>
        <w:rStyle w:val="Numerstrony"/>
        <w:rFonts w:ascii="Tahoma" w:hAnsi="Tahoma" w:cs="Tahoma"/>
        <w:i/>
        <w:sz w:val="16"/>
        <w:szCs w:val="16"/>
      </w:rPr>
      <w:fldChar w:fldCharType="end"/>
    </w:r>
  </w:p>
  <w:p w14:paraId="50A539BD" w14:textId="77777777" w:rsidR="003041FC" w:rsidRPr="00826C46" w:rsidRDefault="003041FC" w:rsidP="00826C46">
    <w:pPr>
      <w:pStyle w:val="Stopka"/>
      <w:rPr>
        <w:lang w:val="pl-PL"/>
      </w:rPr>
    </w:pPr>
  </w:p>
  <w:p w14:paraId="6DA4FB46" w14:textId="77777777" w:rsidR="003041FC" w:rsidRDefault="00304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2A47E" w14:textId="77777777" w:rsidR="00764052" w:rsidRDefault="00764052" w:rsidP="003041FC">
      <w:r>
        <w:separator/>
      </w:r>
    </w:p>
  </w:footnote>
  <w:footnote w:type="continuationSeparator" w:id="0">
    <w:p w14:paraId="6B48B7BB" w14:textId="77777777" w:rsidR="00764052" w:rsidRDefault="00764052" w:rsidP="00304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bCs/>
        <w:i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b w:val="0"/>
        <w:sz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43EAD2B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AF1401A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0"/>
        <w:szCs w:val="20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FF24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00000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6"/>
    <w:multiLevelType w:val="multilevel"/>
    <w:tmpl w:val="3AEA8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85"/>
        </w:tabs>
        <w:ind w:left="785" w:hanging="360"/>
      </w:pPr>
      <w:rPr>
        <w:rFonts w:ascii="Tahoma" w:eastAsia="NSimSun" w:hAnsi="Tahoma" w:cs="Tahoma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sz w:val="22"/>
        <w:szCs w:val="22"/>
      </w:rPr>
    </w:lvl>
  </w:abstractNum>
  <w:abstractNum w:abstractNumId="7" w15:restartNumberingAfterBreak="0">
    <w:nsid w:val="00000018"/>
    <w:multiLevelType w:val="multilevel"/>
    <w:tmpl w:val="68CA6D90"/>
    <w:name w:val="WW8Num2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B20CF1D2"/>
    <w:name w:val="WW8Num3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9" w15:restartNumberingAfterBreak="0">
    <w:nsid w:val="016F2B07"/>
    <w:multiLevelType w:val="multilevel"/>
    <w:tmpl w:val="2D7C7778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85"/>
        </w:tabs>
        <w:ind w:left="785" w:hanging="360"/>
      </w:pPr>
      <w:rPr>
        <w:rFonts w:ascii="Calibri" w:eastAsia="NSimSun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sz w:val="22"/>
        <w:szCs w:val="22"/>
      </w:rPr>
    </w:lvl>
  </w:abstractNum>
  <w:abstractNum w:abstractNumId="10" w15:restartNumberingAfterBreak="0">
    <w:nsid w:val="08D86F2E"/>
    <w:multiLevelType w:val="hybridMultilevel"/>
    <w:tmpl w:val="2782F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019A5"/>
    <w:multiLevelType w:val="hybridMultilevel"/>
    <w:tmpl w:val="709C6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B1955"/>
    <w:multiLevelType w:val="singleLevel"/>
    <w:tmpl w:val="F768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3" w15:restartNumberingAfterBreak="0">
    <w:nsid w:val="0C961362"/>
    <w:multiLevelType w:val="multilevel"/>
    <w:tmpl w:val="B20CF1D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4" w15:restartNumberingAfterBreak="0">
    <w:nsid w:val="15B9101C"/>
    <w:multiLevelType w:val="multilevel"/>
    <w:tmpl w:val="93A83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1759701B"/>
    <w:multiLevelType w:val="hybridMultilevel"/>
    <w:tmpl w:val="9D682EF4"/>
    <w:lvl w:ilvl="0" w:tplc="1556EBE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17752501"/>
    <w:multiLevelType w:val="hybridMultilevel"/>
    <w:tmpl w:val="ED64DE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B0FE1"/>
    <w:multiLevelType w:val="hybridMultilevel"/>
    <w:tmpl w:val="B8A63C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4A503E9"/>
    <w:multiLevelType w:val="hybridMultilevel"/>
    <w:tmpl w:val="FCD4F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8FE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637F7C"/>
    <w:multiLevelType w:val="multilevel"/>
    <w:tmpl w:val="58A64E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570"/>
        </w:tabs>
        <w:ind w:left="135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6246050"/>
    <w:multiLevelType w:val="hybridMultilevel"/>
    <w:tmpl w:val="BE72D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C354C1"/>
    <w:multiLevelType w:val="multilevel"/>
    <w:tmpl w:val="356E1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2EDE404B"/>
    <w:multiLevelType w:val="multilevel"/>
    <w:tmpl w:val="E1C4C0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0FA272B"/>
    <w:multiLevelType w:val="multilevel"/>
    <w:tmpl w:val="9C702152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Verdana" w:hAnsi="Verdana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311B08DE"/>
    <w:multiLevelType w:val="hybridMultilevel"/>
    <w:tmpl w:val="A2505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962CF5"/>
    <w:multiLevelType w:val="hybridMultilevel"/>
    <w:tmpl w:val="D680AB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7CA6DB1"/>
    <w:multiLevelType w:val="hybridMultilevel"/>
    <w:tmpl w:val="3AD0A8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14328"/>
    <w:multiLevelType w:val="hybridMultilevel"/>
    <w:tmpl w:val="27261ED8"/>
    <w:name w:val="WW8Num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E6085"/>
    <w:multiLevelType w:val="multilevel"/>
    <w:tmpl w:val="2AAC6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39831713"/>
    <w:multiLevelType w:val="hybridMultilevel"/>
    <w:tmpl w:val="2CC8827A"/>
    <w:lvl w:ilvl="0" w:tplc="233E798E">
      <w:start w:val="1"/>
      <w:numFmt w:val="lowerLetter"/>
      <w:lvlText w:val="%1)"/>
      <w:lvlJc w:val="left"/>
      <w:pPr>
        <w:ind w:left="1145" w:hanging="360"/>
      </w:pPr>
      <w:rPr>
        <w:rFonts w:ascii="Tahoma" w:hAnsi="Tahoma" w:cs="Tahoma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DBB7A05"/>
    <w:multiLevelType w:val="multilevel"/>
    <w:tmpl w:val="18502CE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eastAsia="Times New Roman" w:hAnsi="Tahoma" w:cs="Tahoma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43972CD0"/>
    <w:multiLevelType w:val="hybridMultilevel"/>
    <w:tmpl w:val="627E02AE"/>
    <w:lvl w:ilvl="0" w:tplc="48823200">
      <w:start w:val="1"/>
      <w:numFmt w:val="decimal"/>
      <w:lvlText w:val="%1."/>
      <w:lvlJc w:val="left"/>
      <w:pPr>
        <w:ind w:left="1082" w:hanging="360"/>
      </w:pPr>
      <w:rPr>
        <w:rFonts w:ascii="Tahoma" w:hAnsi="Tahoma" w:cs="Tahoma"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32" w15:restartNumberingAfterBreak="0">
    <w:nsid w:val="48BD511F"/>
    <w:multiLevelType w:val="hybridMultilevel"/>
    <w:tmpl w:val="FD40099C"/>
    <w:lvl w:ilvl="0" w:tplc="8E22281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06390D"/>
    <w:multiLevelType w:val="hybridMultilevel"/>
    <w:tmpl w:val="187E1ABE"/>
    <w:lvl w:ilvl="0" w:tplc="1324A5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3483BD4"/>
    <w:multiLevelType w:val="multilevel"/>
    <w:tmpl w:val="A8B242F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 New Roman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59833B68"/>
    <w:multiLevelType w:val="singleLevel"/>
    <w:tmpl w:val="6C80F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</w:abstractNum>
  <w:abstractNum w:abstractNumId="36" w15:restartNumberingAfterBreak="0">
    <w:nsid w:val="5A121AC9"/>
    <w:multiLevelType w:val="hybridMultilevel"/>
    <w:tmpl w:val="CCFA4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B5906"/>
    <w:multiLevelType w:val="hybridMultilevel"/>
    <w:tmpl w:val="CAB06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554CE"/>
    <w:multiLevelType w:val="multilevel"/>
    <w:tmpl w:val="794845EC"/>
    <w:lvl w:ilvl="0">
      <w:start w:val="1"/>
      <w:numFmt w:val="decimal"/>
      <w:lvlText w:val="%1."/>
      <w:lvlJc w:val="left"/>
      <w:pPr>
        <w:tabs>
          <w:tab w:val="num" w:pos="355"/>
        </w:tabs>
        <w:ind w:left="355" w:hanging="360"/>
      </w:pPr>
      <w:rPr>
        <w:rFonts w:hint="default"/>
        <w:i w:val="0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31" w:hanging="2160"/>
      </w:pPr>
      <w:rPr>
        <w:rFonts w:hint="default"/>
      </w:rPr>
    </w:lvl>
  </w:abstractNum>
  <w:abstractNum w:abstractNumId="39" w15:restartNumberingAfterBreak="0">
    <w:nsid w:val="647B7FCB"/>
    <w:multiLevelType w:val="multilevel"/>
    <w:tmpl w:val="697C50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65413A03"/>
    <w:multiLevelType w:val="hybridMultilevel"/>
    <w:tmpl w:val="18FE2CF0"/>
    <w:lvl w:ilvl="0" w:tplc="10561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610385B"/>
    <w:multiLevelType w:val="singleLevel"/>
    <w:tmpl w:val="6C80F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</w:abstractNum>
  <w:abstractNum w:abstractNumId="42" w15:restartNumberingAfterBreak="0">
    <w:nsid w:val="672F3A8E"/>
    <w:multiLevelType w:val="hybridMultilevel"/>
    <w:tmpl w:val="0DDAB9AA"/>
    <w:lvl w:ilvl="0" w:tplc="691CBE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AF2ADD"/>
    <w:multiLevelType w:val="hybridMultilevel"/>
    <w:tmpl w:val="3D263188"/>
    <w:lvl w:ilvl="0" w:tplc="E5740F38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C16F4"/>
    <w:multiLevelType w:val="multilevel"/>
    <w:tmpl w:val="AB543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37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18C5EBC"/>
    <w:multiLevelType w:val="hybridMultilevel"/>
    <w:tmpl w:val="6A908C70"/>
    <w:lvl w:ilvl="0" w:tplc="FF305B1A">
      <w:start w:val="5"/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6" w15:restartNumberingAfterBreak="0">
    <w:nsid w:val="7F761DB8"/>
    <w:multiLevelType w:val="hybridMultilevel"/>
    <w:tmpl w:val="7AB035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25083491">
    <w:abstractNumId w:val="5"/>
  </w:num>
  <w:num w:numId="2" w16cid:durableId="1980764673">
    <w:abstractNumId w:val="35"/>
  </w:num>
  <w:num w:numId="3" w16cid:durableId="16310101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2441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40694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247446">
    <w:abstractNumId w:val="25"/>
  </w:num>
  <w:num w:numId="7" w16cid:durableId="841239326">
    <w:abstractNumId w:val="3"/>
  </w:num>
  <w:num w:numId="8" w16cid:durableId="343941583">
    <w:abstractNumId w:val="19"/>
  </w:num>
  <w:num w:numId="9" w16cid:durableId="910848133">
    <w:abstractNumId w:val="30"/>
  </w:num>
  <w:num w:numId="10" w16cid:durableId="1616719157">
    <w:abstractNumId w:val="2"/>
  </w:num>
  <w:num w:numId="11" w16cid:durableId="366685181">
    <w:abstractNumId w:val="31"/>
  </w:num>
  <w:num w:numId="12" w16cid:durableId="1391804374">
    <w:abstractNumId w:val="17"/>
  </w:num>
  <w:num w:numId="13" w16cid:durableId="701514156">
    <w:abstractNumId w:val="1"/>
  </w:num>
  <w:num w:numId="14" w16cid:durableId="387653888">
    <w:abstractNumId w:val="6"/>
  </w:num>
  <w:num w:numId="15" w16cid:durableId="613445646">
    <w:abstractNumId w:val="29"/>
  </w:num>
  <w:num w:numId="16" w16cid:durableId="571240451">
    <w:abstractNumId w:val="9"/>
  </w:num>
  <w:num w:numId="17" w16cid:durableId="1906138131">
    <w:abstractNumId w:val="45"/>
  </w:num>
  <w:num w:numId="18" w16cid:durableId="2107920577">
    <w:abstractNumId w:val="22"/>
  </w:num>
  <w:num w:numId="19" w16cid:durableId="1339961028">
    <w:abstractNumId w:val="32"/>
  </w:num>
  <w:num w:numId="20" w16cid:durableId="1647469005">
    <w:abstractNumId w:val="36"/>
  </w:num>
  <w:num w:numId="21" w16cid:durableId="867179593">
    <w:abstractNumId w:val="8"/>
  </w:num>
  <w:num w:numId="22" w16cid:durableId="1588611664">
    <w:abstractNumId w:val="13"/>
  </w:num>
  <w:num w:numId="23" w16cid:durableId="793451726">
    <w:abstractNumId w:val="38"/>
  </w:num>
  <w:num w:numId="24" w16cid:durableId="1398286539">
    <w:abstractNumId w:val="20"/>
  </w:num>
  <w:num w:numId="25" w16cid:durableId="885990828">
    <w:abstractNumId w:val="26"/>
  </w:num>
  <w:num w:numId="26" w16cid:durableId="1673482738">
    <w:abstractNumId w:val="23"/>
  </w:num>
  <w:num w:numId="27" w16cid:durableId="2024086715">
    <w:abstractNumId w:val="39"/>
  </w:num>
  <w:num w:numId="28" w16cid:durableId="1954749673">
    <w:abstractNumId w:val="11"/>
  </w:num>
  <w:num w:numId="29" w16cid:durableId="1190679974">
    <w:abstractNumId w:val="16"/>
  </w:num>
  <w:num w:numId="30" w16cid:durableId="2057778001">
    <w:abstractNumId w:val="33"/>
  </w:num>
  <w:num w:numId="31" w16cid:durableId="1926110756">
    <w:abstractNumId w:val="40"/>
  </w:num>
  <w:num w:numId="32" w16cid:durableId="2062363650">
    <w:abstractNumId w:val="42"/>
  </w:num>
  <w:num w:numId="33" w16cid:durableId="341006605">
    <w:abstractNumId w:val="24"/>
  </w:num>
  <w:num w:numId="34" w16cid:durableId="474951084">
    <w:abstractNumId w:val="46"/>
  </w:num>
  <w:num w:numId="35" w16cid:durableId="12790242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7290050">
    <w:abstractNumId w:val="18"/>
  </w:num>
  <w:num w:numId="37" w16cid:durableId="525949655">
    <w:abstractNumId w:val="37"/>
  </w:num>
  <w:num w:numId="38" w16cid:durableId="900360508">
    <w:abstractNumId w:val="0"/>
  </w:num>
  <w:num w:numId="39" w16cid:durableId="1973317375">
    <w:abstractNumId w:val="12"/>
  </w:num>
  <w:num w:numId="40" w16cid:durableId="190069807">
    <w:abstractNumId w:val="27"/>
  </w:num>
  <w:num w:numId="41" w16cid:durableId="575238772">
    <w:abstractNumId w:val="15"/>
  </w:num>
  <w:num w:numId="42" w16cid:durableId="781996304">
    <w:abstractNumId w:val="7"/>
  </w:num>
  <w:num w:numId="43" w16cid:durableId="471481029">
    <w:abstractNumId w:val="34"/>
  </w:num>
  <w:num w:numId="44" w16cid:durableId="1163935278">
    <w:abstractNumId w:val="10"/>
  </w:num>
  <w:num w:numId="45" w16cid:durableId="825323895">
    <w:abstractNumId w:val="41"/>
  </w:num>
  <w:num w:numId="46" w16cid:durableId="848718249">
    <w:abstractNumId w:val="43"/>
  </w:num>
  <w:num w:numId="47" w16cid:durableId="1073241836">
    <w:abstractNumId w:val="4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B46"/>
    <w:rsid w:val="00000B0A"/>
    <w:rsid w:val="00001001"/>
    <w:rsid w:val="00002B7F"/>
    <w:rsid w:val="0000441D"/>
    <w:rsid w:val="00006644"/>
    <w:rsid w:val="00006E72"/>
    <w:rsid w:val="00007495"/>
    <w:rsid w:val="0001027E"/>
    <w:rsid w:val="000157A5"/>
    <w:rsid w:val="000205AA"/>
    <w:rsid w:val="00021D2D"/>
    <w:rsid w:val="00032D59"/>
    <w:rsid w:val="00034363"/>
    <w:rsid w:val="0003578F"/>
    <w:rsid w:val="00041EA4"/>
    <w:rsid w:val="0004645C"/>
    <w:rsid w:val="00057CCF"/>
    <w:rsid w:val="0006122C"/>
    <w:rsid w:val="000630B0"/>
    <w:rsid w:val="00067285"/>
    <w:rsid w:val="00070E7A"/>
    <w:rsid w:val="00071515"/>
    <w:rsid w:val="00076223"/>
    <w:rsid w:val="0008183B"/>
    <w:rsid w:val="00083933"/>
    <w:rsid w:val="00083A1E"/>
    <w:rsid w:val="00086C26"/>
    <w:rsid w:val="00086F9D"/>
    <w:rsid w:val="00093D03"/>
    <w:rsid w:val="00095728"/>
    <w:rsid w:val="000A16B0"/>
    <w:rsid w:val="000A1F36"/>
    <w:rsid w:val="000A572A"/>
    <w:rsid w:val="000A6479"/>
    <w:rsid w:val="000B0DB6"/>
    <w:rsid w:val="000B1C82"/>
    <w:rsid w:val="000B20F6"/>
    <w:rsid w:val="000B2965"/>
    <w:rsid w:val="000B3148"/>
    <w:rsid w:val="000B45B3"/>
    <w:rsid w:val="000B6008"/>
    <w:rsid w:val="000C2783"/>
    <w:rsid w:val="000C4A21"/>
    <w:rsid w:val="000C6D71"/>
    <w:rsid w:val="000C75EC"/>
    <w:rsid w:val="000C7B83"/>
    <w:rsid w:val="000D0A6F"/>
    <w:rsid w:val="000D0D41"/>
    <w:rsid w:val="000D1D63"/>
    <w:rsid w:val="000D6E4D"/>
    <w:rsid w:val="000E0ACE"/>
    <w:rsid w:val="000E5C86"/>
    <w:rsid w:val="001079B1"/>
    <w:rsid w:val="001131B5"/>
    <w:rsid w:val="00114A9D"/>
    <w:rsid w:val="00114C9C"/>
    <w:rsid w:val="00117707"/>
    <w:rsid w:val="001209BB"/>
    <w:rsid w:val="00120EE5"/>
    <w:rsid w:val="00122A2D"/>
    <w:rsid w:val="00126114"/>
    <w:rsid w:val="00133183"/>
    <w:rsid w:val="00135AB5"/>
    <w:rsid w:val="00137072"/>
    <w:rsid w:val="001452EF"/>
    <w:rsid w:val="00150529"/>
    <w:rsid w:val="0015475F"/>
    <w:rsid w:val="001561A9"/>
    <w:rsid w:val="00156279"/>
    <w:rsid w:val="00160398"/>
    <w:rsid w:val="00160B57"/>
    <w:rsid w:val="00161151"/>
    <w:rsid w:val="00163137"/>
    <w:rsid w:val="00163B53"/>
    <w:rsid w:val="00166A64"/>
    <w:rsid w:val="00167292"/>
    <w:rsid w:val="00173E46"/>
    <w:rsid w:val="00173EE7"/>
    <w:rsid w:val="001747F7"/>
    <w:rsid w:val="00175550"/>
    <w:rsid w:val="001763A2"/>
    <w:rsid w:val="00176A4A"/>
    <w:rsid w:val="0018031B"/>
    <w:rsid w:val="00181540"/>
    <w:rsid w:val="00182011"/>
    <w:rsid w:val="001A20BB"/>
    <w:rsid w:val="001A4C13"/>
    <w:rsid w:val="001B2F15"/>
    <w:rsid w:val="001B3E76"/>
    <w:rsid w:val="001B6D4D"/>
    <w:rsid w:val="001B77EB"/>
    <w:rsid w:val="001C7651"/>
    <w:rsid w:val="001D48EF"/>
    <w:rsid w:val="001D5719"/>
    <w:rsid w:val="001D6C38"/>
    <w:rsid w:val="001D7C27"/>
    <w:rsid w:val="001E2FFF"/>
    <w:rsid w:val="001F0D10"/>
    <w:rsid w:val="00206870"/>
    <w:rsid w:val="00215AA1"/>
    <w:rsid w:val="0021627D"/>
    <w:rsid w:val="00225CE8"/>
    <w:rsid w:val="00225DD8"/>
    <w:rsid w:val="0022789A"/>
    <w:rsid w:val="00233B60"/>
    <w:rsid w:val="002346A5"/>
    <w:rsid w:val="00234A4D"/>
    <w:rsid w:val="0023658D"/>
    <w:rsid w:val="00247647"/>
    <w:rsid w:val="00252FC2"/>
    <w:rsid w:val="00253B70"/>
    <w:rsid w:val="00257676"/>
    <w:rsid w:val="00257F2E"/>
    <w:rsid w:val="00263926"/>
    <w:rsid w:val="00266B8F"/>
    <w:rsid w:val="002704B1"/>
    <w:rsid w:val="00270A47"/>
    <w:rsid w:val="00274155"/>
    <w:rsid w:val="002746B0"/>
    <w:rsid w:val="002772C8"/>
    <w:rsid w:val="0028033B"/>
    <w:rsid w:val="00287261"/>
    <w:rsid w:val="0029535E"/>
    <w:rsid w:val="00297972"/>
    <w:rsid w:val="002A23CB"/>
    <w:rsid w:val="002A341C"/>
    <w:rsid w:val="002A472D"/>
    <w:rsid w:val="002B03ED"/>
    <w:rsid w:val="002B311C"/>
    <w:rsid w:val="002B38E0"/>
    <w:rsid w:val="002C0D0E"/>
    <w:rsid w:val="002C39E0"/>
    <w:rsid w:val="002C5179"/>
    <w:rsid w:val="002D0B4A"/>
    <w:rsid w:val="002D309A"/>
    <w:rsid w:val="002D5039"/>
    <w:rsid w:val="002D64DF"/>
    <w:rsid w:val="002E7E81"/>
    <w:rsid w:val="002F4CD9"/>
    <w:rsid w:val="002F5BB4"/>
    <w:rsid w:val="002F61AE"/>
    <w:rsid w:val="00301537"/>
    <w:rsid w:val="00304040"/>
    <w:rsid w:val="003041FC"/>
    <w:rsid w:val="003072B5"/>
    <w:rsid w:val="003105C9"/>
    <w:rsid w:val="00310C56"/>
    <w:rsid w:val="00315D7E"/>
    <w:rsid w:val="003176F1"/>
    <w:rsid w:val="0032227F"/>
    <w:rsid w:val="0032369E"/>
    <w:rsid w:val="003356CC"/>
    <w:rsid w:val="0033659C"/>
    <w:rsid w:val="00337839"/>
    <w:rsid w:val="003441B3"/>
    <w:rsid w:val="00353FBF"/>
    <w:rsid w:val="003553A8"/>
    <w:rsid w:val="00355D62"/>
    <w:rsid w:val="003617DB"/>
    <w:rsid w:val="00367230"/>
    <w:rsid w:val="003715E2"/>
    <w:rsid w:val="00371FF7"/>
    <w:rsid w:val="00372966"/>
    <w:rsid w:val="00375541"/>
    <w:rsid w:val="00382318"/>
    <w:rsid w:val="00382D97"/>
    <w:rsid w:val="0038452F"/>
    <w:rsid w:val="00387F71"/>
    <w:rsid w:val="0039483C"/>
    <w:rsid w:val="003960B7"/>
    <w:rsid w:val="003A2DBB"/>
    <w:rsid w:val="003A42E6"/>
    <w:rsid w:val="003A4DA6"/>
    <w:rsid w:val="003A7AA1"/>
    <w:rsid w:val="003B12D7"/>
    <w:rsid w:val="003B26B1"/>
    <w:rsid w:val="003B36E5"/>
    <w:rsid w:val="003B417F"/>
    <w:rsid w:val="003B62A5"/>
    <w:rsid w:val="003C0AEF"/>
    <w:rsid w:val="003C32CA"/>
    <w:rsid w:val="003C6DCF"/>
    <w:rsid w:val="003D001A"/>
    <w:rsid w:val="003D49C1"/>
    <w:rsid w:val="003D5624"/>
    <w:rsid w:val="003D6E85"/>
    <w:rsid w:val="003E158E"/>
    <w:rsid w:val="003E2375"/>
    <w:rsid w:val="003F248D"/>
    <w:rsid w:val="003F377E"/>
    <w:rsid w:val="003F555E"/>
    <w:rsid w:val="003F7828"/>
    <w:rsid w:val="00404020"/>
    <w:rsid w:val="004055D7"/>
    <w:rsid w:val="00410A69"/>
    <w:rsid w:val="00414A3F"/>
    <w:rsid w:val="00415E5A"/>
    <w:rsid w:val="004174CA"/>
    <w:rsid w:val="004207FF"/>
    <w:rsid w:val="0042153A"/>
    <w:rsid w:val="0042605B"/>
    <w:rsid w:val="004274E2"/>
    <w:rsid w:val="00433007"/>
    <w:rsid w:val="004339F2"/>
    <w:rsid w:val="00435453"/>
    <w:rsid w:val="00435D05"/>
    <w:rsid w:val="00454DDE"/>
    <w:rsid w:val="00456093"/>
    <w:rsid w:val="004567BE"/>
    <w:rsid w:val="00457119"/>
    <w:rsid w:val="00457F73"/>
    <w:rsid w:val="00461C33"/>
    <w:rsid w:val="00462D10"/>
    <w:rsid w:val="004713CC"/>
    <w:rsid w:val="00471453"/>
    <w:rsid w:val="00474626"/>
    <w:rsid w:val="00481CE2"/>
    <w:rsid w:val="00483E33"/>
    <w:rsid w:val="00484CFE"/>
    <w:rsid w:val="00490A4F"/>
    <w:rsid w:val="00494EFC"/>
    <w:rsid w:val="0049602E"/>
    <w:rsid w:val="004A373F"/>
    <w:rsid w:val="004A468E"/>
    <w:rsid w:val="004A5CD6"/>
    <w:rsid w:val="004B15FA"/>
    <w:rsid w:val="004B2205"/>
    <w:rsid w:val="004B2414"/>
    <w:rsid w:val="004B24D3"/>
    <w:rsid w:val="004B25B3"/>
    <w:rsid w:val="004B2BB5"/>
    <w:rsid w:val="004B2EBA"/>
    <w:rsid w:val="004B40A6"/>
    <w:rsid w:val="004B53BC"/>
    <w:rsid w:val="004B6699"/>
    <w:rsid w:val="004C00D0"/>
    <w:rsid w:val="004C1FD4"/>
    <w:rsid w:val="004C59D7"/>
    <w:rsid w:val="004D09A3"/>
    <w:rsid w:val="004D1A7B"/>
    <w:rsid w:val="004D1D16"/>
    <w:rsid w:val="004D1D6A"/>
    <w:rsid w:val="004D3CA9"/>
    <w:rsid w:val="004D41EE"/>
    <w:rsid w:val="004D629D"/>
    <w:rsid w:val="004E2EF4"/>
    <w:rsid w:val="004E3110"/>
    <w:rsid w:val="004E76AC"/>
    <w:rsid w:val="004F0674"/>
    <w:rsid w:val="004F44E4"/>
    <w:rsid w:val="004F4508"/>
    <w:rsid w:val="004F7931"/>
    <w:rsid w:val="005038FF"/>
    <w:rsid w:val="0050519B"/>
    <w:rsid w:val="00505CE3"/>
    <w:rsid w:val="00505FCC"/>
    <w:rsid w:val="00507DA4"/>
    <w:rsid w:val="0051336B"/>
    <w:rsid w:val="00525F4F"/>
    <w:rsid w:val="00535AFB"/>
    <w:rsid w:val="005478A5"/>
    <w:rsid w:val="00547CFB"/>
    <w:rsid w:val="00551F1A"/>
    <w:rsid w:val="005531C4"/>
    <w:rsid w:val="00554112"/>
    <w:rsid w:val="0055474D"/>
    <w:rsid w:val="0055562D"/>
    <w:rsid w:val="0056332A"/>
    <w:rsid w:val="005633B3"/>
    <w:rsid w:val="00563B46"/>
    <w:rsid w:val="0056440B"/>
    <w:rsid w:val="005669E9"/>
    <w:rsid w:val="00571AD3"/>
    <w:rsid w:val="005760AC"/>
    <w:rsid w:val="005802FA"/>
    <w:rsid w:val="00580A24"/>
    <w:rsid w:val="0058109E"/>
    <w:rsid w:val="0058301C"/>
    <w:rsid w:val="00591C02"/>
    <w:rsid w:val="005969A2"/>
    <w:rsid w:val="00596FDC"/>
    <w:rsid w:val="005A0012"/>
    <w:rsid w:val="005A1578"/>
    <w:rsid w:val="005A158A"/>
    <w:rsid w:val="005A3E6B"/>
    <w:rsid w:val="005B0415"/>
    <w:rsid w:val="005B0C1A"/>
    <w:rsid w:val="005B1CE6"/>
    <w:rsid w:val="005B3EB0"/>
    <w:rsid w:val="005B5989"/>
    <w:rsid w:val="005C3ADF"/>
    <w:rsid w:val="005C4F05"/>
    <w:rsid w:val="005C54E3"/>
    <w:rsid w:val="005C573A"/>
    <w:rsid w:val="005C69C2"/>
    <w:rsid w:val="005C73E2"/>
    <w:rsid w:val="005C79B3"/>
    <w:rsid w:val="005D0B8C"/>
    <w:rsid w:val="005D1F2A"/>
    <w:rsid w:val="005E006B"/>
    <w:rsid w:val="005E0DCB"/>
    <w:rsid w:val="005E6497"/>
    <w:rsid w:val="005E687E"/>
    <w:rsid w:val="005F460F"/>
    <w:rsid w:val="00601185"/>
    <w:rsid w:val="00607690"/>
    <w:rsid w:val="00610CF0"/>
    <w:rsid w:val="006131EB"/>
    <w:rsid w:val="006171C3"/>
    <w:rsid w:val="00621B82"/>
    <w:rsid w:val="0062282A"/>
    <w:rsid w:val="00623A59"/>
    <w:rsid w:val="0064063F"/>
    <w:rsid w:val="0064178D"/>
    <w:rsid w:val="00646121"/>
    <w:rsid w:val="0065419B"/>
    <w:rsid w:val="00655D73"/>
    <w:rsid w:val="0065751F"/>
    <w:rsid w:val="0066574C"/>
    <w:rsid w:val="00666C2D"/>
    <w:rsid w:val="00667B9F"/>
    <w:rsid w:val="00667C35"/>
    <w:rsid w:val="00672446"/>
    <w:rsid w:val="00674B22"/>
    <w:rsid w:val="0067571F"/>
    <w:rsid w:val="006773BB"/>
    <w:rsid w:val="0068010D"/>
    <w:rsid w:val="00680C89"/>
    <w:rsid w:val="00680FDE"/>
    <w:rsid w:val="00682FC0"/>
    <w:rsid w:val="0068601C"/>
    <w:rsid w:val="006866AA"/>
    <w:rsid w:val="00693FC9"/>
    <w:rsid w:val="00695FA7"/>
    <w:rsid w:val="00696165"/>
    <w:rsid w:val="006A4EC5"/>
    <w:rsid w:val="006A7CAA"/>
    <w:rsid w:val="006B6380"/>
    <w:rsid w:val="006B6557"/>
    <w:rsid w:val="006C00E8"/>
    <w:rsid w:val="006C2F4D"/>
    <w:rsid w:val="006C5DF0"/>
    <w:rsid w:val="006D03AC"/>
    <w:rsid w:val="006D2474"/>
    <w:rsid w:val="006D2E18"/>
    <w:rsid w:val="006E3920"/>
    <w:rsid w:val="006E4666"/>
    <w:rsid w:val="006E7FE6"/>
    <w:rsid w:val="006F0185"/>
    <w:rsid w:val="00701924"/>
    <w:rsid w:val="007028FD"/>
    <w:rsid w:val="007029E4"/>
    <w:rsid w:val="00706EAB"/>
    <w:rsid w:val="00707D79"/>
    <w:rsid w:val="00725678"/>
    <w:rsid w:val="007258A0"/>
    <w:rsid w:val="00726806"/>
    <w:rsid w:val="00727160"/>
    <w:rsid w:val="00727238"/>
    <w:rsid w:val="00730166"/>
    <w:rsid w:val="007328C4"/>
    <w:rsid w:val="007339C9"/>
    <w:rsid w:val="00740563"/>
    <w:rsid w:val="007461E7"/>
    <w:rsid w:val="00752CC3"/>
    <w:rsid w:val="007538B0"/>
    <w:rsid w:val="00760E1E"/>
    <w:rsid w:val="00763BF8"/>
    <w:rsid w:val="00764052"/>
    <w:rsid w:val="007646A5"/>
    <w:rsid w:val="0076478F"/>
    <w:rsid w:val="0077421D"/>
    <w:rsid w:val="007742CE"/>
    <w:rsid w:val="007748F5"/>
    <w:rsid w:val="007765CB"/>
    <w:rsid w:val="0078174A"/>
    <w:rsid w:val="007821B4"/>
    <w:rsid w:val="00782A57"/>
    <w:rsid w:val="007854F2"/>
    <w:rsid w:val="007856C6"/>
    <w:rsid w:val="007904AB"/>
    <w:rsid w:val="00791975"/>
    <w:rsid w:val="00791B3E"/>
    <w:rsid w:val="007946B1"/>
    <w:rsid w:val="00795959"/>
    <w:rsid w:val="007A05E0"/>
    <w:rsid w:val="007A1A49"/>
    <w:rsid w:val="007A4598"/>
    <w:rsid w:val="007B0568"/>
    <w:rsid w:val="007B5825"/>
    <w:rsid w:val="007B78AA"/>
    <w:rsid w:val="007C07D2"/>
    <w:rsid w:val="007C1480"/>
    <w:rsid w:val="007C2163"/>
    <w:rsid w:val="007C2C25"/>
    <w:rsid w:val="007D0DF6"/>
    <w:rsid w:val="007D361A"/>
    <w:rsid w:val="007E2268"/>
    <w:rsid w:val="007E2A19"/>
    <w:rsid w:val="007E4575"/>
    <w:rsid w:val="007F0721"/>
    <w:rsid w:val="007F3E4B"/>
    <w:rsid w:val="007F7168"/>
    <w:rsid w:val="007F7C32"/>
    <w:rsid w:val="00801462"/>
    <w:rsid w:val="00803CB5"/>
    <w:rsid w:val="00804A4F"/>
    <w:rsid w:val="00804C8D"/>
    <w:rsid w:val="00810639"/>
    <w:rsid w:val="00810D01"/>
    <w:rsid w:val="00810E9F"/>
    <w:rsid w:val="008143F7"/>
    <w:rsid w:val="00826C46"/>
    <w:rsid w:val="0082723A"/>
    <w:rsid w:val="00827A68"/>
    <w:rsid w:val="00832A27"/>
    <w:rsid w:val="00833BAE"/>
    <w:rsid w:val="00834B7F"/>
    <w:rsid w:val="00836911"/>
    <w:rsid w:val="00845DD0"/>
    <w:rsid w:val="008508C2"/>
    <w:rsid w:val="00854D41"/>
    <w:rsid w:val="00857E52"/>
    <w:rsid w:val="00861B54"/>
    <w:rsid w:val="0086287F"/>
    <w:rsid w:val="00864433"/>
    <w:rsid w:val="0087089A"/>
    <w:rsid w:val="008719F2"/>
    <w:rsid w:val="0087276F"/>
    <w:rsid w:val="008740D1"/>
    <w:rsid w:val="00874DC2"/>
    <w:rsid w:val="00881217"/>
    <w:rsid w:val="00884F28"/>
    <w:rsid w:val="00886987"/>
    <w:rsid w:val="00886EA3"/>
    <w:rsid w:val="008952CE"/>
    <w:rsid w:val="008A5590"/>
    <w:rsid w:val="008A5823"/>
    <w:rsid w:val="008A6B80"/>
    <w:rsid w:val="008B3F8A"/>
    <w:rsid w:val="008B41FE"/>
    <w:rsid w:val="008C080F"/>
    <w:rsid w:val="008C25AD"/>
    <w:rsid w:val="008C2D52"/>
    <w:rsid w:val="008C3965"/>
    <w:rsid w:val="008D36D1"/>
    <w:rsid w:val="008D4EF6"/>
    <w:rsid w:val="008E1F6F"/>
    <w:rsid w:val="008E33A6"/>
    <w:rsid w:val="008E34FE"/>
    <w:rsid w:val="008E47D1"/>
    <w:rsid w:val="008E5849"/>
    <w:rsid w:val="008E6DAF"/>
    <w:rsid w:val="008F0FC9"/>
    <w:rsid w:val="009009BC"/>
    <w:rsid w:val="00903459"/>
    <w:rsid w:val="00904D46"/>
    <w:rsid w:val="009117B6"/>
    <w:rsid w:val="00917780"/>
    <w:rsid w:val="0092024B"/>
    <w:rsid w:val="00925A94"/>
    <w:rsid w:val="00926DEB"/>
    <w:rsid w:val="00931B29"/>
    <w:rsid w:val="00933413"/>
    <w:rsid w:val="00936322"/>
    <w:rsid w:val="00936AD1"/>
    <w:rsid w:val="009373D1"/>
    <w:rsid w:val="0094472A"/>
    <w:rsid w:val="00951DEB"/>
    <w:rsid w:val="009579D0"/>
    <w:rsid w:val="00961E66"/>
    <w:rsid w:val="009627BB"/>
    <w:rsid w:val="00970FFA"/>
    <w:rsid w:val="00975C94"/>
    <w:rsid w:val="00975CF8"/>
    <w:rsid w:val="00976269"/>
    <w:rsid w:val="00976DBA"/>
    <w:rsid w:val="009813C5"/>
    <w:rsid w:val="00985461"/>
    <w:rsid w:val="00986D03"/>
    <w:rsid w:val="00987930"/>
    <w:rsid w:val="00992173"/>
    <w:rsid w:val="00994DC8"/>
    <w:rsid w:val="009967B5"/>
    <w:rsid w:val="00997144"/>
    <w:rsid w:val="009A10D8"/>
    <w:rsid w:val="009A29D9"/>
    <w:rsid w:val="009A3655"/>
    <w:rsid w:val="009A3F11"/>
    <w:rsid w:val="009A53D8"/>
    <w:rsid w:val="009A600A"/>
    <w:rsid w:val="009A62A1"/>
    <w:rsid w:val="009B11C2"/>
    <w:rsid w:val="009C3449"/>
    <w:rsid w:val="009C475B"/>
    <w:rsid w:val="009C6DAD"/>
    <w:rsid w:val="009C74DF"/>
    <w:rsid w:val="009D6C9D"/>
    <w:rsid w:val="009E0FC3"/>
    <w:rsid w:val="009E4C82"/>
    <w:rsid w:val="009E542E"/>
    <w:rsid w:val="009E69AC"/>
    <w:rsid w:val="009F2A0E"/>
    <w:rsid w:val="009F2A22"/>
    <w:rsid w:val="009F32BB"/>
    <w:rsid w:val="00A07021"/>
    <w:rsid w:val="00A075B8"/>
    <w:rsid w:val="00A157D7"/>
    <w:rsid w:val="00A22F5C"/>
    <w:rsid w:val="00A2450D"/>
    <w:rsid w:val="00A250B6"/>
    <w:rsid w:val="00A313FC"/>
    <w:rsid w:val="00A31BED"/>
    <w:rsid w:val="00A352E0"/>
    <w:rsid w:val="00A360C2"/>
    <w:rsid w:val="00A3620A"/>
    <w:rsid w:val="00A40706"/>
    <w:rsid w:val="00A50DC8"/>
    <w:rsid w:val="00A538A3"/>
    <w:rsid w:val="00A55BE1"/>
    <w:rsid w:val="00A55D5B"/>
    <w:rsid w:val="00A576ED"/>
    <w:rsid w:val="00A60182"/>
    <w:rsid w:val="00A607A5"/>
    <w:rsid w:val="00A67E05"/>
    <w:rsid w:val="00A7173A"/>
    <w:rsid w:val="00A73837"/>
    <w:rsid w:val="00A73C41"/>
    <w:rsid w:val="00A77F42"/>
    <w:rsid w:val="00A81C43"/>
    <w:rsid w:val="00A83320"/>
    <w:rsid w:val="00A83F7B"/>
    <w:rsid w:val="00A86002"/>
    <w:rsid w:val="00A8797A"/>
    <w:rsid w:val="00A92556"/>
    <w:rsid w:val="00A948A3"/>
    <w:rsid w:val="00A96569"/>
    <w:rsid w:val="00AA0A90"/>
    <w:rsid w:val="00AA3367"/>
    <w:rsid w:val="00AA73BA"/>
    <w:rsid w:val="00AB2D80"/>
    <w:rsid w:val="00AB532A"/>
    <w:rsid w:val="00AB651C"/>
    <w:rsid w:val="00AB7DEF"/>
    <w:rsid w:val="00AC48A8"/>
    <w:rsid w:val="00AC79A0"/>
    <w:rsid w:val="00AD446F"/>
    <w:rsid w:val="00AD5608"/>
    <w:rsid w:val="00AD6AE1"/>
    <w:rsid w:val="00AE3224"/>
    <w:rsid w:val="00AE32FD"/>
    <w:rsid w:val="00AE4EDF"/>
    <w:rsid w:val="00AE5CE2"/>
    <w:rsid w:val="00AF1695"/>
    <w:rsid w:val="00AF69B2"/>
    <w:rsid w:val="00AF7260"/>
    <w:rsid w:val="00B03A6C"/>
    <w:rsid w:val="00B05CB8"/>
    <w:rsid w:val="00B109D9"/>
    <w:rsid w:val="00B13ABF"/>
    <w:rsid w:val="00B15302"/>
    <w:rsid w:val="00B2240F"/>
    <w:rsid w:val="00B22456"/>
    <w:rsid w:val="00B31761"/>
    <w:rsid w:val="00B32A4A"/>
    <w:rsid w:val="00B341FE"/>
    <w:rsid w:val="00B3467F"/>
    <w:rsid w:val="00B42118"/>
    <w:rsid w:val="00B429BD"/>
    <w:rsid w:val="00B433CF"/>
    <w:rsid w:val="00B475B4"/>
    <w:rsid w:val="00B53572"/>
    <w:rsid w:val="00B53B82"/>
    <w:rsid w:val="00B61AF6"/>
    <w:rsid w:val="00B63182"/>
    <w:rsid w:val="00B63BDD"/>
    <w:rsid w:val="00B64C2E"/>
    <w:rsid w:val="00B6702C"/>
    <w:rsid w:val="00B712D0"/>
    <w:rsid w:val="00B76F9E"/>
    <w:rsid w:val="00B82CF6"/>
    <w:rsid w:val="00B867CC"/>
    <w:rsid w:val="00B93F68"/>
    <w:rsid w:val="00B9564D"/>
    <w:rsid w:val="00B96751"/>
    <w:rsid w:val="00B979C8"/>
    <w:rsid w:val="00BA3BBE"/>
    <w:rsid w:val="00BB039F"/>
    <w:rsid w:val="00BB13D6"/>
    <w:rsid w:val="00BB2028"/>
    <w:rsid w:val="00BB2678"/>
    <w:rsid w:val="00BB5CCC"/>
    <w:rsid w:val="00BB6E77"/>
    <w:rsid w:val="00BC15D5"/>
    <w:rsid w:val="00BC56D4"/>
    <w:rsid w:val="00BC5C7C"/>
    <w:rsid w:val="00BC6C2F"/>
    <w:rsid w:val="00BC7030"/>
    <w:rsid w:val="00BD2350"/>
    <w:rsid w:val="00BD358E"/>
    <w:rsid w:val="00BD45D4"/>
    <w:rsid w:val="00BE044C"/>
    <w:rsid w:val="00BE72B0"/>
    <w:rsid w:val="00BF5C98"/>
    <w:rsid w:val="00C01826"/>
    <w:rsid w:val="00C028C9"/>
    <w:rsid w:val="00C029FA"/>
    <w:rsid w:val="00C032DA"/>
    <w:rsid w:val="00C041E5"/>
    <w:rsid w:val="00C04398"/>
    <w:rsid w:val="00C05AA9"/>
    <w:rsid w:val="00C13EB2"/>
    <w:rsid w:val="00C210A6"/>
    <w:rsid w:val="00C21786"/>
    <w:rsid w:val="00C23354"/>
    <w:rsid w:val="00C249E1"/>
    <w:rsid w:val="00C27F86"/>
    <w:rsid w:val="00C30D76"/>
    <w:rsid w:val="00C353A9"/>
    <w:rsid w:val="00C35D80"/>
    <w:rsid w:val="00C46D24"/>
    <w:rsid w:val="00C47AE5"/>
    <w:rsid w:val="00C50B35"/>
    <w:rsid w:val="00C645C7"/>
    <w:rsid w:val="00C66A7C"/>
    <w:rsid w:val="00C679AA"/>
    <w:rsid w:val="00C715EC"/>
    <w:rsid w:val="00C71A9A"/>
    <w:rsid w:val="00C728B4"/>
    <w:rsid w:val="00C752E7"/>
    <w:rsid w:val="00C76173"/>
    <w:rsid w:val="00C76EC2"/>
    <w:rsid w:val="00C77A22"/>
    <w:rsid w:val="00C80B11"/>
    <w:rsid w:val="00C87167"/>
    <w:rsid w:val="00C87406"/>
    <w:rsid w:val="00C9044E"/>
    <w:rsid w:val="00C935D2"/>
    <w:rsid w:val="00C95377"/>
    <w:rsid w:val="00CA464F"/>
    <w:rsid w:val="00CA534D"/>
    <w:rsid w:val="00CA5C9D"/>
    <w:rsid w:val="00CB1990"/>
    <w:rsid w:val="00CB2223"/>
    <w:rsid w:val="00CB237D"/>
    <w:rsid w:val="00CB3422"/>
    <w:rsid w:val="00CB6A6E"/>
    <w:rsid w:val="00CB7E3C"/>
    <w:rsid w:val="00CC1199"/>
    <w:rsid w:val="00CC1667"/>
    <w:rsid w:val="00CC47D6"/>
    <w:rsid w:val="00CC4C4A"/>
    <w:rsid w:val="00CD27D5"/>
    <w:rsid w:val="00CD4225"/>
    <w:rsid w:val="00CD4357"/>
    <w:rsid w:val="00CD46FB"/>
    <w:rsid w:val="00CD4A1E"/>
    <w:rsid w:val="00CD56B8"/>
    <w:rsid w:val="00CD58F3"/>
    <w:rsid w:val="00CE3DF3"/>
    <w:rsid w:val="00CE68D6"/>
    <w:rsid w:val="00CF16AA"/>
    <w:rsid w:val="00CF2882"/>
    <w:rsid w:val="00CF2CA8"/>
    <w:rsid w:val="00CF6028"/>
    <w:rsid w:val="00CF6D42"/>
    <w:rsid w:val="00CF70F4"/>
    <w:rsid w:val="00D055CF"/>
    <w:rsid w:val="00D109AC"/>
    <w:rsid w:val="00D241A6"/>
    <w:rsid w:val="00D24662"/>
    <w:rsid w:val="00D37DCF"/>
    <w:rsid w:val="00D424DA"/>
    <w:rsid w:val="00D47D5D"/>
    <w:rsid w:val="00D5069B"/>
    <w:rsid w:val="00D52E8D"/>
    <w:rsid w:val="00D53ADB"/>
    <w:rsid w:val="00D57B9A"/>
    <w:rsid w:val="00D61197"/>
    <w:rsid w:val="00D62A3E"/>
    <w:rsid w:val="00D648BC"/>
    <w:rsid w:val="00D670FC"/>
    <w:rsid w:val="00D7177E"/>
    <w:rsid w:val="00D748E4"/>
    <w:rsid w:val="00D750BC"/>
    <w:rsid w:val="00D7721F"/>
    <w:rsid w:val="00D87305"/>
    <w:rsid w:val="00D93DF0"/>
    <w:rsid w:val="00D94FF5"/>
    <w:rsid w:val="00D962B5"/>
    <w:rsid w:val="00D96327"/>
    <w:rsid w:val="00D97D60"/>
    <w:rsid w:val="00DA48AB"/>
    <w:rsid w:val="00DA59AF"/>
    <w:rsid w:val="00DA6C77"/>
    <w:rsid w:val="00DA770F"/>
    <w:rsid w:val="00DA7FA8"/>
    <w:rsid w:val="00DC4F72"/>
    <w:rsid w:val="00DC5296"/>
    <w:rsid w:val="00DC6665"/>
    <w:rsid w:val="00DC71F0"/>
    <w:rsid w:val="00DD2AF4"/>
    <w:rsid w:val="00DD4B61"/>
    <w:rsid w:val="00DD5FE7"/>
    <w:rsid w:val="00DD61EB"/>
    <w:rsid w:val="00DE0878"/>
    <w:rsid w:val="00DE361C"/>
    <w:rsid w:val="00DE3C4E"/>
    <w:rsid w:val="00DE787E"/>
    <w:rsid w:val="00DF291C"/>
    <w:rsid w:val="00DF6E82"/>
    <w:rsid w:val="00E01833"/>
    <w:rsid w:val="00E02D07"/>
    <w:rsid w:val="00E05A55"/>
    <w:rsid w:val="00E05E15"/>
    <w:rsid w:val="00E0649D"/>
    <w:rsid w:val="00E13DB9"/>
    <w:rsid w:val="00E13FC9"/>
    <w:rsid w:val="00E2351E"/>
    <w:rsid w:val="00E24502"/>
    <w:rsid w:val="00E24C71"/>
    <w:rsid w:val="00E25778"/>
    <w:rsid w:val="00E26121"/>
    <w:rsid w:val="00E32214"/>
    <w:rsid w:val="00E3686D"/>
    <w:rsid w:val="00E45E37"/>
    <w:rsid w:val="00E47CBE"/>
    <w:rsid w:val="00E502CC"/>
    <w:rsid w:val="00E50357"/>
    <w:rsid w:val="00E51A79"/>
    <w:rsid w:val="00E5470A"/>
    <w:rsid w:val="00E55C97"/>
    <w:rsid w:val="00E610B9"/>
    <w:rsid w:val="00E633BB"/>
    <w:rsid w:val="00E6475E"/>
    <w:rsid w:val="00E75107"/>
    <w:rsid w:val="00E763AE"/>
    <w:rsid w:val="00E804C3"/>
    <w:rsid w:val="00E8073C"/>
    <w:rsid w:val="00E82EB8"/>
    <w:rsid w:val="00E836CB"/>
    <w:rsid w:val="00E85300"/>
    <w:rsid w:val="00E949D4"/>
    <w:rsid w:val="00E95EB5"/>
    <w:rsid w:val="00E96682"/>
    <w:rsid w:val="00E978C3"/>
    <w:rsid w:val="00EA6F9B"/>
    <w:rsid w:val="00EB2AB0"/>
    <w:rsid w:val="00EB2D45"/>
    <w:rsid w:val="00EB47CE"/>
    <w:rsid w:val="00EB74D4"/>
    <w:rsid w:val="00EB767B"/>
    <w:rsid w:val="00EB7DC6"/>
    <w:rsid w:val="00EC0969"/>
    <w:rsid w:val="00ED13BE"/>
    <w:rsid w:val="00ED235D"/>
    <w:rsid w:val="00EE1688"/>
    <w:rsid w:val="00EE3137"/>
    <w:rsid w:val="00EE3F67"/>
    <w:rsid w:val="00EE67C6"/>
    <w:rsid w:val="00EE7D63"/>
    <w:rsid w:val="00EF0939"/>
    <w:rsid w:val="00EF0BC8"/>
    <w:rsid w:val="00EF3568"/>
    <w:rsid w:val="00EF56CE"/>
    <w:rsid w:val="00F00E08"/>
    <w:rsid w:val="00F07219"/>
    <w:rsid w:val="00F127AC"/>
    <w:rsid w:val="00F1401A"/>
    <w:rsid w:val="00F155A7"/>
    <w:rsid w:val="00F22F7B"/>
    <w:rsid w:val="00F276E1"/>
    <w:rsid w:val="00F30201"/>
    <w:rsid w:val="00F30868"/>
    <w:rsid w:val="00F315F2"/>
    <w:rsid w:val="00F33A32"/>
    <w:rsid w:val="00F34D4B"/>
    <w:rsid w:val="00F423D7"/>
    <w:rsid w:val="00F45FB6"/>
    <w:rsid w:val="00F4786A"/>
    <w:rsid w:val="00F63E8F"/>
    <w:rsid w:val="00F63F30"/>
    <w:rsid w:val="00F64B9E"/>
    <w:rsid w:val="00F6755C"/>
    <w:rsid w:val="00F676CB"/>
    <w:rsid w:val="00F70F84"/>
    <w:rsid w:val="00F72158"/>
    <w:rsid w:val="00F733B7"/>
    <w:rsid w:val="00F73B64"/>
    <w:rsid w:val="00F74932"/>
    <w:rsid w:val="00F74CFB"/>
    <w:rsid w:val="00F76552"/>
    <w:rsid w:val="00F80773"/>
    <w:rsid w:val="00F81090"/>
    <w:rsid w:val="00F834E1"/>
    <w:rsid w:val="00F851C6"/>
    <w:rsid w:val="00F86415"/>
    <w:rsid w:val="00F86AC1"/>
    <w:rsid w:val="00F901D0"/>
    <w:rsid w:val="00F93FA7"/>
    <w:rsid w:val="00FA4054"/>
    <w:rsid w:val="00FA50E3"/>
    <w:rsid w:val="00FA65B9"/>
    <w:rsid w:val="00FA749C"/>
    <w:rsid w:val="00FA7E6C"/>
    <w:rsid w:val="00FB0E65"/>
    <w:rsid w:val="00FB1A58"/>
    <w:rsid w:val="00FB5FEA"/>
    <w:rsid w:val="00FB6621"/>
    <w:rsid w:val="00FB6D8C"/>
    <w:rsid w:val="00FC3F0D"/>
    <w:rsid w:val="00FC5474"/>
    <w:rsid w:val="00FD148E"/>
    <w:rsid w:val="00FD2BF6"/>
    <w:rsid w:val="00FE24D4"/>
    <w:rsid w:val="00FE61CD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02C9"/>
  <w15:chartTrackingRefBased/>
  <w15:docId w15:val="{F84AD2F8-8827-4023-A27A-147BA9F2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B46"/>
    <w:pPr>
      <w:suppressAutoHyphens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63B46"/>
    <w:pPr>
      <w:keepNext/>
      <w:tabs>
        <w:tab w:val="num" w:pos="360"/>
      </w:tabs>
      <w:jc w:val="center"/>
      <w:outlineLvl w:val="0"/>
    </w:pPr>
    <w:rPr>
      <w:b/>
      <w:sz w:val="32"/>
      <w:lang w:val="x-none"/>
    </w:rPr>
  </w:style>
  <w:style w:type="paragraph" w:styleId="Nagwek2">
    <w:name w:val="heading 2"/>
    <w:aliases w:val="Podtytuł1,Podtytu³1,Podtytu31,ASAPHeading 2,Numbered - 2,h 3,ICL,Heading 2a,H2,PA Major Section,l2,Headline 2,h2,2,headi,heading2,h21,h22,21,kopregel 2,Titre m,Heading 10,Reset numbering"/>
    <w:basedOn w:val="Normalny"/>
    <w:next w:val="Normalny"/>
    <w:link w:val="Nagwek2Znak"/>
    <w:qFormat/>
    <w:rsid w:val="00563B46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5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63B4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aliases w:val="Podtytuł1 Znak,Podtytu³1 Znak,Podtytu31 Znak,ASAPHeading 2 Znak,Numbered - 2 Znak,h 3 Znak,ICL Znak,Heading 2a Znak,H2 Znak,PA Major Section Znak,l2 Znak,Headline 2 Znak,h2 Znak,2 Znak,headi Znak,heading2 Znak,h21 Znak,h22 Znak,21 Znak"/>
    <w:link w:val="Nagwek2"/>
    <w:rsid w:val="00563B46"/>
    <w:rPr>
      <w:rFonts w:ascii="Arial" w:eastAsia="Times New Roman" w:hAnsi="Arial" w:cs="Arial"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3B46"/>
    <w:pPr>
      <w:spacing w:line="360" w:lineRule="auto"/>
      <w:jc w:val="both"/>
    </w:pPr>
    <w:rPr>
      <w:b/>
      <w:sz w:val="24"/>
      <w:lang w:val="x-none"/>
    </w:rPr>
  </w:style>
  <w:style w:type="character" w:customStyle="1" w:styleId="TekstpodstawowyZnak">
    <w:name w:val="Tekst podstawowy Znak"/>
    <w:link w:val="Tekstpodstawowy"/>
    <w:rsid w:val="00563B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63B46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rsid w:val="00563B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3041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Znak Znak Znak,Znak Znak1"/>
    <w:link w:val="Nagwek"/>
    <w:uiPriority w:val="99"/>
    <w:rsid w:val="003041F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3041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041FC"/>
    <w:rPr>
      <w:rFonts w:ascii="Times New Roman" w:eastAsia="Times New Roman" w:hAnsi="Times New Roman"/>
    </w:rPr>
  </w:style>
  <w:style w:type="character" w:customStyle="1" w:styleId="Nagwek3Znak">
    <w:name w:val="Nagłówek 3 Znak"/>
    <w:link w:val="Nagwek3"/>
    <w:uiPriority w:val="9"/>
    <w:semiHidden/>
    <w:rsid w:val="005A158A"/>
    <w:rPr>
      <w:rFonts w:ascii="Cambria" w:eastAsia="Times New Roman" w:hAnsi="Cambria" w:cs="Times New Roman"/>
      <w:b/>
      <w:bCs/>
      <w:sz w:val="26"/>
      <w:szCs w:val="26"/>
    </w:rPr>
  </w:style>
  <w:style w:type="character" w:styleId="Numerstrony">
    <w:name w:val="page number"/>
    <w:uiPriority w:val="99"/>
    <w:rsid w:val="00826C46"/>
  </w:style>
  <w:style w:type="paragraph" w:customStyle="1" w:styleId="western">
    <w:name w:val="western"/>
    <w:basedOn w:val="Normalny"/>
    <w:uiPriority w:val="99"/>
    <w:rsid w:val="00961E66"/>
    <w:pPr>
      <w:suppressAutoHyphens w:val="0"/>
      <w:spacing w:before="100" w:beforeAutospacing="1"/>
      <w:jc w:val="both"/>
    </w:pPr>
    <w:rPr>
      <w:rFonts w:ascii="Bookman Old Style" w:hAnsi="Bookman Old Style" w:cs="Bookman Old Style"/>
      <w:color w:val="000000"/>
    </w:rPr>
  </w:style>
  <w:style w:type="paragraph" w:styleId="Akapitzlist">
    <w:name w:val="List Paragraph"/>
    <w:aliases w:val="L1,Numerowanie,BulletC,Wyliczanie,Obiekt,normalny tekst,Akapit z listą31,Bullets,List Paragraph1,Akapit z listą5,Nagłowek 3,Preambuła,Akapit z listą BS,Kolorowa lista — akcent 11,Dot pt,F5 List Paragraph,Recommendation,List Paragraph11,lp"/>
    <w:basedOn w:val="Normalny"/>
    <w:link w:val="AkapitzlistZnak"/>
    <w:uiPriority w:val="34"/>
    <w:qFormat/>
    <w:rsid w:val="00410A6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A5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82A57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rsid w:val="00B712D0"/>
    <w:rPr>
      <w:color w:val="0000FF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Nagłowek 3 Znak,Preambuła Znak,Akapit z listą BS Znak,Dot pt Znak"/>
    <w:link w:val="Akapitzlist"/>
    <w:uiPriority w:val="34"/>
    <w:qFormat/>
    <w:locked/>
    <w:rsid w:val="001D6C3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F06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74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F067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6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0674"/>
    <w:rPr>
      <w:rFonts w:ascii="Times New Roman" w:eastAsia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5751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65751F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DEB"/>
    <w:pPr>
      <w:suppressAutoHyphens w:val="0"/>
      <w:spacing w:after="160" w:line="259" w:lineRule="auto"/>
    </w:pPr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1DEB"/>
    <w:rPr>
      <w:lang w:eastAsia="en-US"/>
    </w:rPr>
  </w:style>
  <w:style w:type="paragraph" w:customStyle="1" w:styleId="Textbody">
    <w:name w:val="Text body"/>
    <w:basedOn w:val="Normalny"/>
    <w:rsid w:val="00490A4F"/>
    <w:pPr>
      <w:autoSpaceDN w:val="0"/>
      <w:spacing w:after="120"/>
      <w:textAlignment w:val="baseline"/>
    </w:pPr>
    <w:rPr>
      <w:kern w:val="3"/>
      <w:sz w:val="24"/>
      <w:szCs w:val="21"/>
      <w:lang w:eastAsia="zh-CN"/>
    </w:rPr>
  </w:style>
  <w:style w:type="numbering" w:customStyle="1" w:styleId="WWNum15">
    <w:name w:val="WWNum15"/>
    <w:basedOn w:val="Bezlisty"/>
    <w:rsid w:val="00490A4F"/>
    <w:pPr>
      <w:numPr>
        <w:numId w:val="26"/>
      </w:numPr>
    </w:pPr>
  </w:style>
  <w:style w:type="character" w:customStyle="1" w:styleId="Domylnaczcionkaakapitu1">
    <w:name w:val="Domyślna czcionka akapitu1"/>
    <w:rsid w:val="007328C4"/>
  </w:style>
  <w:style w:type="paragraph" w:customStyle="1" w:styleId="Default">
    <w:name w:val="Default"/>
    <w:rsid w:val="009A3F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4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7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dcro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7BAAC-91FD-42BC-9F8B-55965094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8</Pages>
  <Words>3782</Words>
  <Characters>22692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26422</CharactersWithSpaces>
  <SharedDoc>false</SharedDoc>
  <HLinks>
    <vt:vector size="6" baseType="variant">
      <vt:variant>
        <vt:i4>7012377</vt:i4>
      </vt:variant>
      <vt:variant>
        <vt:i4>0</vt:i4>
      </vt:variant>
      <vt:variant>
        <vt:i4>0</vt:i4>
      </vt:variant>
      <vt:variant>
        <vt:i4>5</vt:i4>
      </vt:variant>
      <vt:variant>
        <vt:lpwstr>mailto:faktury@dcro.org.pl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Bednarz</dc:creator>
  <cp:keywords/>
  <cp:lastModifiedBy>DCRO DCRO</cp:lastModifiedBy>
  <cp:revision>27</cp:revision>
  <cp:lastPrinted>2025-06-10T06:52:00Z</cp:lastPrinted>
  <dcterms:created xsi:type="dcterms:W3CDTF">2025-11-02T18:21:00Z</dcterms:created>
  <dcterms:modified xsi:type="dcterms:W3CDTF">2025-11-04T10:36:00Z</dcterms:modified>
</cp:coreProperties>
</file>